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A2A6" w14:textId="77777777" w:rsidR="00000000" w:rsidRDefault="00FF2C2C" w:rsidP="00FF2C2C">
      <w:pPr>
        <w:jc w:val="center"/>
        <w:rPr>
          <w:rFonts w:ascii="標楷體" w:eastAsia="標楷體" w:hAnsi="標楷體"/>
          <w:sz w:val="44"/>
          <w:szCs w:val="44"/>
          <w:shd w:val="clear" w:color="auto" w:fill="FFFFFF"/>
        </w:rPr>
      </w:pPr>
      <w:proofErr w:type="gramStart"/>
      <w:r w:rsidRPr="00994CBB">
        <w:rPr>
          <w:rFonts w:ascii="標楷體" w:eastAsia="標楷體" w:hAnsi="標楷體" w:hint="eastAsia"/>
          <w:sz w:val="44"/>
          <w:szCs w:val="44"/>
          <w:shd w:val="clear" w:color="auto" w:fill="FFFFFF"/>
        </w:rPr>
        <w:t>臺</w:t>
      </w:r>
      <w:proofErr w:type="gramEnd"/>
      <w:r w:rsidRPr="00994CBB">
        <w:rPr>
          <w:rFonts w:ascii="標楷體" w:eastAsia="標楷體" w:hAnsi="標楷體" w:hint="eastAsia"/>
          <w:sz w:val="44"/>
          <w:szCs w:val="44"/>
          <w:shd w:val="clear" w:color="auto" w:fill="FFFFFF"/>
        </w:rPr>
        <w:t>東縣處理</w:t>
      </w:r>
      <w:r w:rsidR="007B7490">
        <w:rPr>
          <w:rFonts w:ascii="標楷體" w:eastAsia="標楷體" w:hAnsi="標楷體" w:hint="eastAsia"/>
          <w:sz w:val="44"/>
          <w:szCs w:val="44"/>
          <w:shd w:val="clear" w:color="auto" w:fill="FFFFFF"/>
        </w:rPr>
        <w:t>占</w:t>
      </w:r>
      <w:r w:rsidRPr="00994CBB">
        <w:rPr>
          <w:rFonts w:ascii="標楷體" w:eastAsia="標楷體" w:hAnsi="標楷體" w:hint="eastAsia"/>
          <w:sz w:val="44"/>
          <w:szCs w:val="44"/>
          <w:shd w:val="clear" w:color="auto" w:fill="FFFFFF"/>
        </w:rPr>
        <w:t>用道路廢棄車輛執行要點</w:t>
      </w:r>
    </w:p>
    <w:p w14:paraId="3DBCB4AA" w14:textId="77777777" w:rsidR="00FF2C2C" w:rsidRDefault="00FF2C2C" w:rsidP="00FF2C2C">
      <w:pPr>
        <w:jc w:val="right"/>
        <w:rPr>
          <w:rFonts w:ascii="標楷體" w:eastAsia="標楷體" w:hAnsi="標楷體"/>
          <w:sz w:val="20"/>
          <w:szCs w:val="20"/>
          <w:shd w:val="clear" w:color="auto" w:fill="FFFFFF"/>
        </w:rPr>
      </w:pPr>
      <w:r>
        <w:rPr>
          <w:rFonts w:ascii="標楷體" w:eastAsia="標楷體" w:hAnsi="標楷體"/>
          <w:sz w:val="20"/>
          <w:szCs w:val="20"/>
          <w:shd w:val="clear" w:color="auto" w:fill="FFFFFF"/>
        </w:rPr>
        <w:t>112年9月修正</w:t>
      </w:r>
    </w:p>
    <w:p w14:paraId="0B6BA910" w14:textId="77777777" w:rsidR="00B91032" w:rsidRPr="00FF2C2C" w:rsidRDefault="00B91032" w:rsidP="00FF2C2C">
      <w:pPr>
        <w:jc w:val="right"/>
        <w:rPr>
          <w:rFonts w:ascii="標楷體" w:eastAsia="標楷體" w:hAnsi="標楷體"/>
          <w:sz w:val="20"/>
          <w:szCs w:val="20"/>
          <w:shd w:val="clear" w:color="auto" w:fill="FFFFFF"/>
        </w:rPr>
      </w:pPr>
    </w:p>
    <w:p w14:paraId="3C419358" w14:textId="77777777" w:rsidR="00FF2C2C" w:rsidRPr="00FF2C2C" w:rsidRDefault="00FF2C2C" w:rsidP="00FF2C2C">
      <w:pPr>
        <w:ind w:left="535" w:hangingChars="198" w:hanging="535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一、本要點依</w:t>
      </w:r>
      <w:r w:rsidRPr="00FF2C2C">
        <w:rPr>
          <w:rFonts w:ascii="標楷體" w:eastAsia="標楷體" w:hAnsi="標楷體"/>
          <w:sz w:val="27"/>
          <w:szCs w:val="27"/>
        </w:rPr>
        <w:t>道路交通管理處罰條例第八十二條之一第二項及</w:t>
      </w:r>
      <w:r w:rsidRPr="00FF2C2C">
        <w:rPr>
          <w:rFonts w:ascii="標楷體" w:eastAsia="標楷體" w:hAnsi="標楷體" w:hint="eastAsia"/>
          <w:sz w:val="27"/>
          <w:szCs w:val="27"/>
        </w:rPr>
        <w:t>占用道路廢棄車輛認定基準及查報處理辦法第六條規定訂定之。</w:t>
      </w:r>
    </w:p>
    <w:p w14:paraId="3ABE6A37" w14:textId="77777777" w:rsidR="00FF2C2C" w:rsidRPr="00FF2C2C" w:rsidRDefault="00FF2C2C" w:rsidP="00FF2C2C">
      <w:pPr>
        <w:ind w:left="535" w:hangingChars="198" w:hanging="535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/>
          <w:sz w:val="27"/>
          <w:szCs w:val="27"/>
        </w:rPr>
        <w:t>二、</w:t>
      </w:r>
      <w:r w:rsidRPr="00FF2C2C">
        <w:rPr>
          <w:rFonts w:ascii="標楷體" w:eastAsia="標楷體" w:hAnsi="標楷體" w:hint="eastAsia"/>
          <w:sz w:val="27"/>
          <w:szCs w:val="27"/>
        </w:rPr>
        <w:t>占用道路車輛，有下列情形之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者，認為廢棄車輛：</w:t>
      </w:r>
    </w:p>
    <w:p w14:paraId="35FD9241" w14:textId="77777777" w:rsidR="00FF2C2C" w:rsidRPr="00FF2C2C" w:rsidRDefault="00FF2C2C" w:rsidP="00FF2C2C">
      <w:pPr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（一）經所有人或其代理人以書面放棄之車輛。</w:t>
      </w:r>
    </w:p>
    <w:p w14:paraId="5BE08C05" w14:textId="77777777" w:rsidR="00FF2C2C" w:rsidRPr="00FF2C2C" w:rsidRDefault="00FF2C2C" w:rsidP="00FF2C2C">
      <w:pPr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（二）車體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髒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污、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銹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蝕、破損、外觀上明顯失去原效用之車輛。</w:t>
      </w:r>
    </w:p>
    <w:p w14:paraId="506895CD" w14:textId="77777777" w:rsidR="00FF2C2C" w:rsidRPr="00FF2C2C" w:rsidRDefault="00FF2C2C" w:rsidP="00FF2C2C">
      <w:pPr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（三）失去原效用之事故車、解體車。</w:t>
      </w:r>
    </w:p>
    <w:p w14:paraId="5747A839" w14:textId="77777777" w:rsidR="00FF2C2C" w:rsidRPr="00FF2C2C" w:rsidRDefault="00FF2C2C" w:rsidP="00FF2C2C">
      <w:pPr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（四）其他符合經中央環境保護機關會商相關機關公告認定</w:t>
      </w:r>
      <w:r w:rsidRPr="00FF2C2C">
        <w:rPr>
          <w:rFonts w:ascii="標楷體" w:eastAsia="標楷體" w:hAnsi="標楷體" w:hint="eastAsia"/>
          <w:sz w:val="27"/>
          <w:szCs w:val="27"/>
          <w:u w:val="single"/>
        </w:rPr>
        <w:t>基</w:t>
      </w:r>
      <w:r w:rsidRPr="00FF2C2C">
        <w:rPr>
          <w:rFonts w:ascii="標楷體" w:eastAsia="標楷體" w:hAnsi="標楷體" w:hint="eastAsia"/>
          <w:sz w:val="27"/>
          <w:szCs w:val="27"/>
        </w:rPr>
        <w:t>準之車輛。</w:t>
      </w:r>
    </w:p>
    <w:p w14:paraId="730D68DF" w14:textId="77777777" w:rsidR="00FF2C2C" w:rsidRPr="00FF2C2C" w:rsidRDefault="00FF2C2C" w:rsidP="00FF2C2C">
      <w:pPr>
        <w:ind w:leftChars="-5" w:left="520" w:hangingChars="197" w:hanging="532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/>
          <w:sz w:val="27"/>
          <w:szCs w:val="27"/>
        </w:rPr>
        <w:t>三、</w:t>
      </w:r>
      <w:r w:rsidRPr="00FF2C2C">
        <w:rPr>
          <w:rFonts w:ascii="標楷體" w:eastAsia="標楷體" w:hAnsi="標楷體" w:hint="eastAsia"/>
          <w:sz w:val="27"/>
          <w:szCs w:val="27"/>
        </w:rPr>
        <w:t>本縣警察局（以下簡稱警察局）及環境保護局（以下簡稱環保局）應主動查報，並受理民眾檢舉占用道路之廢棄車輛。</w:t>
      </w:r>
    </w:p>
    <w:p w14:paraId="647D2EDE" w14:textId="77777777" w:rsidR="00FF2C2C" w:rsidRPr="00FF2C2C" w:rsidRDefault="00FF2C2C" w:rsidP="00FF2C2C">
      <w:pPr>
        <w:ind w:leftChars="-5" w:left="520" w:hangingChars="197" w:hanging="532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四、占用道路廢棄車輛由警察局、環保局派員至現場勘查認定後，由認定人員張貼清理通知單於車體明顯處，經七日仍無人清理者，由環保局或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委辦拖吊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民間業者先行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移置至貯存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場。經張貼通知單後之廢棄車輛，由警察局查明車輛所有人，以書面通知其所有人限期清理或至指定貯存場認領，逾期未清理或認領，或車輛所有人行方不明無法通知，或無法查明車輛所情形，由環保局公告，經公告一個月無人認領者，由環保局依廢棄物清除。</w:t>
      </w:r>
    </w:p>
    <w:p w14:paraId="317BDE3B" w14:textId="77777777" w:rsidR="00FF2C2C" w:rsidRPr="00FF2C2C" w:rsidRDefault="00FF2C2C" w:rsidP="00FF2C2C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五、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經移置至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貯存場之車輛，如查獲為失竊之贓車，送交警察局處理，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餘經環保局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公告一個月後無人認領者，由環保局依廢棄物清除。</w:t>
      </w:r>
    </w:p>
    <w:p w14:paraId="78094044" w14:textId="77777777" w:rsidR="00FF2C2C" w:rsidRPr="00FF2C2C" w:rsidRDefault="00FF2C2C" w:rsidP="00FF2C2C">
      <w:pPr>
        <w:ind w:leftChars="221" w:left="530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環保局或委託民營業者於執行廢棄車輛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移置前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，應詳細核對勘查紀錄確認車輛類別、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廢牌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、顏色、停放地點、號牌號碼或引擎號碼或車身號碼或車輛特徵無誤後，即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移置至指定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場所。環保局將廢棄車輛依廢棄物清查時，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其號牌號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碼、引擎號碼或車身號碼可查明者，應通知公路監理機關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逕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予報廢登記。有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號牌者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，亦應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併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同送交處理。</w:t>
      </w:r>
    </w:p>
    <w:p w14:paraId="15F371CF" w14:textId="77777777" w:rsidR="00FF2C2C" w:rsidRPr="00FF2C2C" w:rsidRDefault="00FF2C2C" w:rsidP="00FF2C2C">
      <w:pPr>
        <w:ind w:leftChars="221" w:left="557" w:hangingChars="10" w:hanging="27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第一項公告應於適當之場所公告之，其內容包括被移置車輛之車輛類別、廠牌、顏色、停放地點、號牌號碼或引擎號碼或車身號碼或車輛特徵等資料。</w:t>
      </w:r>
    </w:p>
    <w:p w14:paraId="3761C47A" w14:textId="77777777" w:rsidR="00FF2C2C" w:rsidRPr="00FF2C2C" w:rsidRDefault="00FF2C2C" w:rsidP="00FF2C2C">
      <w:pPr>
        <w:ind w:leftChars="-5" w:left="520" w:hangingChars="197" w:hanging="532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六、環保局或委託民營業者於執行廢棄車輛移置過程時，如遇車輛所有人主張其權利，經查屬實者，應再令其四十八小時內清理，逾期未清理，仍由環保局先行移置，經公告一個月無人認領者，由環保局依廢棄物清除。</w:t>
      </w:r>
    </w:p>
    <w:p w14:paraId="3CBB5197" w14:textId="77777777" w:rsidR="00FF2C2C" w:rsidRPr="00FF2C2C" w:rsidRDefault="00FF2C2C" w:rsidP="00FF2C2C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七、廢棄車輛貯存地點由環保局負責擇定。</w:t>
      </w:r>
    </w:p>
    <w:p w14:paraId="7935DC74" w14:textId="77777777" w:rsidR="00FF2C2C" w:rsidRPr="00FF2C2C" w:rsidRDefault="00FF2C2C" w:rsidP="00FF2C2C">
      <w:pPr>
        <w:ind w:leftChars="227" w:left="545" w:firstLine="1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逾清理期限，環保局無法移置之大型車輛，得原地公告一個月後，現場分解處理。</w:t>
      </w:r>
    </w:p>
    <w:p w14:paraId="22573CBD" w14:textId="77777777" w:rsidR="00FF2C2C" w:rsidRPr="00FF2C2C" w:rsidRDefault="00FF2C2C" w:rsidP="00FF2C2C">
      <w:pPr>
        <w:ind w:leftChars="-5" w:left="520" w:hangingChars="197" w:hanging="532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lastRenderedPageBreak/>
        <w:t>八、占用道路之廢棄車輛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經移置者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，對所有人收取機車移置費二百五十元、每日保管費五十元，汽車移置費五百元、每日保管費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百元，後始得領回車輛。</w:t>
      </w:r>
    </w:p>
    <w:p w14:paraId="07C1D609" w14:textId="77777777" w:rsidR="00FF2C2C" w:rsidRPr="00FF2C2C" w:rsidRDefault="00FF2C2C" w:rsidP="00FF2C2C">
      <w:pPr>
        <w:ind w:leftChars="-5" w:left="520" w:hangingChars="197" w:hanging="532"/>
        <w:rPr>
          <w:rFonts w:ascii="標楷體" w:eastAsia="標楷體" w:hAnsi="標楷體"/>
          <w:sz w:val="27"/>
          <w:szCs w:val="27"/>
        </w:rPr>
      </w:pPr>
      <w:r w:rsidRPr="00FF2C2C">
        <w:rPr>
          <w:rFonts w:ascii="標楷體" w:eastAsia="標楷體" w:hAnsi="標楷體" w:hint="eastAsia"/>
          <w:sz w:val="27"/>
          <w:szCs w:val="27"/>
        </w:rPr>
        <w:t>九、查報、移置、保管人員不得拆除車輛任何零（附）件，違者，</w:t>
      </w:r>
      <w:proofErr w:type="gramStart"/>
      <w:r w:rsidRPr="00FF2C2C">
        <w:rPr>
          <w:rFonts w:ascii="標楷體" w:eastAsia="標楷體" w:hAnsi="標楷體" w:hint="eastAsia"/>
          <w:sz w:val="27"/>
          <w:szCs w:val="27"/>
        </w:rPr>
        <w:t>除負賠償</w:t>
      </w:r>
      <w:proofErr w:type="gramEnd"/>
      <w:r w:rsidRPr="00FF2C2C">
        <w:rPr>
          <w:rFonts w:ascii="標楷體" w:eastAsia="標楷體" w:hAnsi="標楷體" w:hint="eastAsia"/>
          <w:sz w:val="27"/>
          <w:szCs w:val="27"/>
        </w:rPr>
        <w:t>責任外，並受行政處分。</w:t>
      </w:r>
    </w:p>
    <w:sectPr w:rsidR="00FF2C2C" w:rsidRPr="00FF2C2C" w:rsidSect="00FF2C2C">
      <w:pgSz w:w="11906" w:h="16838"/>
      <w:pgMar w:top="851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BAD2" w14:textId="77777777" w:rsidR="008D50B6" w:rsidRDefault="008D50B6" w:rsidP="007B7490">
      <w:r>
        <w:separator/>
      </w:r>
    </w:p>
  </w:endnote>
  <w:endnote w:type="continuationSeparator" w:id="0">
    <w:p w14:paraId="7E167BAA" w14:textId="77777777" w:rsidR="008D50B6" w:rsidRDefault="008D50B6" w:rsidP="007B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805B" w14:textId="77777777" w:rsidR="008D50B6" w:rsidRDefault="008D50B6" w:rsidP="007B7490">
      <w:r>
        <w:separator/>
      </w:r>
    </w:p>
  </w:footnote>
  <w:footnote w:type="continuationSeparator" w:id="0">
    <w:p w14:paraId="5FFD54A7" w14:textId="77777777" w:rsidR="008D50B6" w:rsidRDefault="008D50B6" w:rsidP="007B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2C"/>
    <w:rsid w:val="0003593F"/>
    <w:rsid w:val="000419C0"/>
    <w:rsid w:val="007B7490"/>
    <w:rsid w:val="008D50B6"/>
    <w:rsid w:val="009702BD"/>
    <w:rsid w:val="00AD151E"/>
    <w:rsid w:val="00B91032"/>
    <w:rsid w:val="00BE1542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D3044"/>
  <w15:chartTrackingRefBased/>
  <w15:docId w15:val="{16491A36-BA29-4DCD-A714-3F923F51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4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4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東河鄉公所軟體管理</cp:lastModifiedBy>
  <cp:revision>2</cp:revision>
  <dcterms:created xsi:type="dcterms:W3CDTF">2023-09-13T05:43:00Z</dcterms:created>
  <dcterms:modified xsi:type="dcterms:W3CDTF">2023-09-13T05:43:00Z</dcterms:modified>
</cp:coreProperties>
</file>