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9AD4" w14:textId="2682086A" w:rsidR="00A36627" w:rsidRPr="00C73D8B" w:rsidRDefault="00686C35" w:rsidP="00F8197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041F2">
        <w:rPr>
          <w:rFonts w:ascii="標楷體" w:eastAsia="標楷體" w:hAnsi="標楷體" w:cs="Times New Roman" w:hint="eastAsia"/>
          <w:sz w:val="40"/>
          <w:szCs w:val="40"/>
        </w:rPr>
        <w:t>苗栗縣</w:t>
      </w:r>
      <w:r w:rsidR="00166054">
        <w:rPr>
          <w:rFonts w:ascii="標楷體" w:eastAsia="標楷體" w:hAnsi="標楷體" w:cs="Times New Roman" w:hint="eastAsia"/>
          <w:sz w:val="40"/>
          <w:szCs w:val="40"/>
        </w:rPr>
        <w:t>三灣鄉</w:t>
      </w:r>
      <w:r w:rsidRPr="007041F2">
        <w:rPr>
          <w:rFonts w:ascii="標楷體" w:eastAsia="標楷體" w:hAnsi="標楷體" w:cs="Times New Roman" w:hint="eastAsia"/>
          <w:sz w:val="40"/>
          <w:szCs w:val="40"/>
        </w:rPr>
        <w:t>墳墓遷葬作業及補償</w:t>
      </w:r>
      <w:r w:rsidR="00E80142">
        <w:rPr>
          <w:rFonts w:ascii="標楷體" w:eastAsia="標楷體" w:hAnsi="標楷體" w:cs="Times New Roman" w:hint="eastAsia"/>
          <w:sz w:val="40"/>
          <w:szCs w:val="40"/>
        </w:rPr>
        <w:t>辦法</w:t>
      </w:r>
      <w:r w:rsidR="00D5253B" w:rsidRPr="00C73D8B">
        <w:rPr>
          <w:rFonts w:ascii="Times New Roman" w:eastAsia="標楷體" w:hAnsi="Times New Roman" w:cs="Times New Roman" w:hint="eastAsia"/>
          <w:sz w:val="40"/>
          <w:szCs w:val="40"/>
        </w:rPr>
        <w:t>逐</w:t>
      </w:r>
      <w:r w:rsidR="001B005C">
        <w:rPr>
          <w:rFonts w:ascii="Times New Roman" w:eastAsia="標楷體" w:hAnsi="Times New Roman" w:cs="Times New Roman" w:hint="eastAsia"/>
          <w:sz w:val="40"/>
          <w:szCs w:val="40"/>
        </w:rPr>
        <w:t>條</w:t>
      </w:r>
      <w:r w:rsidR="00D5253B" w:rsidRPr="00C73D8B">
        <w:rPr>
          <w:rFonts w:ascii="Times New Roman" w:eastAsia="標楷體" w:hAnsi="Times New Roman" w:cs="Times New Roman" w:hint="eastAsia"/>
          <w:sz w:val="40"/>
          <w:szCs w:val="40"/>
        </w:rPr>
        <w:t>說明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4392"/>
        <w:gridCol w:w="4392"/>
      </w:tblGrid>
      <w:tr w:rsidR="00FB0145" w:rsidRPr="00FB0145" w14:paraId="4196FB92" w14:textId="77777777" w:rsidTr="007041F2">
        <w:trPr>
          <w:jc w:val="center"/>
        </w:trPr>
        <w:tc>
          <w:tcPr>
            <w:tcW w:w="4392" w:type="dxa"/>
          </w:tcPr>
          <w:p w14:paraId="4FE9AC51" w14:textId="25E0FCCA" w:rsidR="00A71597" w:rsidRPr="00FB0145" w:rsidRDefault="00A71597" w:rsidP="007041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規定</w:t>
            </w:r>
          </w:p>
        </w:tc>
        <w:tc>
          <w:tcPr>
            <w:tcW w:w="4392" w:type="dxa"/>
          </w:tcPr>
          <w:p w14:paraId="52848960" w14:textId="77777777" w:rsidR="00A71597" w:rsidRPr="00FB0145" w:rsidRDefault="00A71597" w:rsidP="007041F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/>
                <w:szCs w:val="24"/>
              </w:rPr>
              <w:t>說明</w:t>
            </w:r>
          </w:p>
        </w:tc>
      </w:tr>
      <w:tr w:rsidR="00FB0145" w:rsidRPr="00FB0145" w14:paraId="5127FCE0" w14:textId="77777777" w:rsidTr="007041F2">
        <w:trPr>
          <w:jc w:val="center"/>
        </w:trPr>
        <w:tc>
          <w:tcPr>
            <w:tcW w:w="4392" w:type="dxa"/>
          </w:tcPr>
          <w:p w14:paraId="71EFF9CB" w14:textId="3EF31E9C" w:rsidR="00B41EFB" w:rsidRPr="00B41EFB" w:rsidRDefault="00B41EFB" w:rsidP="00B41EFB">
            <w:pPr>
              <w:pStyle w:val="a8"/>
              <w:numPr>
                <w:ilvl w:val="0"/>
                <w:numId w:val="18"/>
              </w:numPr>
              <w:spacing w:line="46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B41EFB">
              <w:rPr>
                <w:rFonts w:ascii="標楷體" w:eastAsia="標楷體" w:hAnsi="標楷體" w:cs="Times New Roman" w:hint="eastAsia"/>
                <w:szCs w:val="24"/>
              </w:rPr>
              <w:t>苗栗縣</w:t>
            </w:r>
            <w:r w:rsidR="00166054">
              <w:rPr>
                <w:rFonts w:ascii="標楷體" w:eastAsia="標楷體" w:hAnsi="標楷體" w:cs="Times New Roman" w:hint="eastAsia"/>
                <w:szCs w:val="24"/>
              </w:rPr>
              <w:t>三灣鄉</w:t>
            </w:r>
            <w:r w:rsidRPr="00B41EFB">
              <w:rPr>
                <w:rFonts w:ascii="標楷體" w:eastAsia="標楷體" w:hAnsi="標楷體" w:cs="Times New Roman" w:hint="eastAsia"/>
                <w:szCs w:val="24"/>
              </w:rPr>
              <w:t>公所</w:t>
            </w:r>
            <w:proofErr w:type="gramStart"/>
            <w:r w:rsidRPr="00B41EFB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B41EFB">
              <w:rPr>
                <w:rFonts w:ascii="標楷體" w:eastAsia="標楷體" w:hAnsi="標楷體" w:cs="Times New Roman" w:hint="eastAsia"/>
                <w:szCs w:val="24"/>
              </w:rPr>
              <w:t>以下簡稱</w:t>
            </w:r>
          </w:p>
          <w:p w14:paraId="7D2F27A6" w14:textId="7B94555D" w:rsidR="00B41EFB" w:rsidRDefault="00B41EFB" w:rsidP="00B41EFB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EFB">
              <w:rPr>
                <w:rFonts w:ascii="標楷體" w:eastAsia="標楷體" w:hAnsi="標楷體" w:cs="Times New Roman" w:hint="eastAsia"/>
                <w:szCs w:val="24"/>
              </w:rPr>
              <w:t>本所</w:t>
            </w:r>
            <w:proofErr w:type="gramStart"/>
            <w:r w:rsidRPr="00B41EFB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B41EFB">
              <w:rPr>
                <w:rFonts w:ascii="標楷體" w:eastAsia="標楷體" w:hAnsi="標楷體" w:cs="Times New Roman" w:hint="eastAsia"/>
                <w:szCs w:val="24"/>
              </w:rPr>
              <w:t>為配合政府政策及推動本</w:t>
            </w:r>
            <w:r w:rsidR="002D5C62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Pr="00B41EFB">
              <w:rPr>
                <w:rFonts w:ascii="標楷體" w:eastAsia="標楷體" w:hAnsi="標楷體" w:cs="Times New Roman" w:hint="eastAsia"/>
                <w:szCs w:val="24"/>
              </w:rPr>
              <w:t>重</w:t>
            </w:r>
          </w:p>
          <w:p w14:paraId="63AAD509" w14:textId="77777777" w:rsidR="00B41EFB" w:rsidRDefault="00B41EFB" w:rsidP="00B41EFB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EFB">
              <w:rPr>
                <w:rFonts w:ascii="標楷體" w:eastAsia="標楷體" w:hAnsi="標楷體" w:cs="Times New Roman" w:hint="eastAsia"/>
                <w:szCs w:val="24"/>
              </w:rPr>
              <w:t>大建設或其他特殊事由，而依法辦理</w:t>
            </w:r>
          </w:p>
          <w:p w14:paraId="0974CD38" w14:textId="77777777" w:rsidR="00B41EFB" w:rsidRDefault="00B41EFB" w:rsidP="00B41EFB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EFB">
              <w:rPr>
                <w:rFonts w:ascii="標楷體" w:eastAsia="標楷體" w:hAnsi="標楷體" w:cs="Times New Roman" w:hint="eastAsia"/>
                <w:szCs w:val="24"/>
              </w:rPr>
              <w:t>遷葬事宜時，為使墳墓遷葬作業順利</w:t>
            </w:r>
          </w:p>
          <w:p w14:paraId="7354B258" w14:textId="77777777" w:rsidR="0000277E" w:rsidRDefault="00B41EFB" w:rsidP="00B41EFB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EFB">
              <w:rPr>
                <w:rFonts w:ascii="標楷體" w:eastAsia="標楷體" w:hAnsi="標楷體" w:cs="Times New Roman" w:hint="eastAsia"/>
                <w:szCs w:val="24"/>
              </w:rPr>
              <w:t>推展，並兼顧民眾權益及公共利益，</w:t>
            </w:r>
            <w:r w:rsidR="0000277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14:paraId="48A0E603" w14:textId="0F6C2F87" w:rsidR="00A71597" w:rsidRPr="00FB0145" w:rsidRDefault="0000277E" w:rsidP="00E80142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B41EFB" w:rsidRPr="00B41EFB">
              <w:rPr>
                <w:rFonts w:ascii="標楷體" w:eastAsia="標楷體" w:hAnsi="標楷體" w:cs="Times New Roman" w:hint="eastAsia"/>
                <w:szCs w:val="24"/>
              </w:rPr>
              <w:t>特訂定本</w:t>
            </w:r>
            <w:r w:rsidR="00E80142">
              <w:rPr>
                <w:rFonts w:ascii="標楷體" w:eastAsia="標楷體" w:hAnsi="標楷體" w:cs="Times New Roman" w:hint="eastAsia"/>
                <w:szCs w:val="24"/>
              </w:rPr>
              <w:t>辦法</w:t>
            </w:r>
            <w:r w:rsidR="00B41EFB" w:rsidRPr="00B41EF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392" w:type="dxa"/>
          </w:tcPr>
          <w:p w14:paraId="5FA4D263" w14:textId="19EC338D" w:rsidR="00A71597" w:rsidRPr="00FB0145" w:rsidRDefault="00BF5F8C" w:rsidP="00E80142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1B005C" w:rsidRPr="00FB0145">
              <w:rPr>
                <w:rFonts w:ascii="標楷體" w:eastAsia="標楷體" w:hAnsi="標楷體" w:hint="eastAsia"/>
                <w:kern w:val="0"/>
                <w:szCs w:val="24"/>
              </w:rPr>
              <w:t>本</w:t>
            </w:r>
            <w:r w:rsidR="00E80142" w:rsidRPr="00E80142">
              <w:rPr>
                <w:rFonts w:ascii="標楷體" w:eastAsia="標楷體" w:hAnsi="標楷體" w:hint="eastAsia"/>
                <w:kern w:val="0"/>
                <w:szCs w:val="24"/>
              </w:rPr>
              <w:t>辦法</w:t>
            </w:r>
            <w:r w:rsidR="001B005C" w:rsidRPr="00FB0145">
              <w:rPr>
                <w:rFonts w:ascii="標楷體" w:eastAsia="標楷體" w:hAnsi="標楷體" w:hint="eastAsia"/>
                <w:kern w:val="0"/>
                <w:szCs w:val="24"/>
              </w:rPr>
              <w:t>立法</w:t>
            </w:r>
            <w:r w:rsidR="00C73D8B" w:rsidRPr="00FB0145">
              <w:rPr>
                <w:rFonts w:ascii="標楷體" w:eastAsia="標楷體" w:hAnsi="標楷體" w:hint="eastAsia"/>
                <w:kern w:val="0"/>
                <w:szCs w:val="24"/>
              </w:rPr>
              <w:t>目的。</w:t>
            </w:r>
          </w:p>
        </w:tc>
      </w:tr>
      <w:tr w:rsidR="00FB0145" w:rsidRPr="00FB0145" w14:paraId="56A4043E" w14:textId="77777777" w:rsidTr="007041F2">
        <w:trPr>
          <w:jc w:val="center"/>
        </w:trPr>
        <w:tc>
          <w:tcPr>
            <w:tcW w:w="4392" w:type="dxa"/>
          </w:tcPr>
          <w:p w14:paraId="65921846" w14:textId="0FE144BD" w:rsidR="00217732" w:rsidRPr="00FB0145" w:rsidRDefault="00C16A1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</w:t>
            </w:r>
            <w:r w:rsidR="00A51B59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依據法令： </w:t>
            </w:r>
          </w:p>
          <w:p w14:paraId="031B1339" w14:textId="5016CEF7" w:rsidR="00C16A19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A51B59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)殯葬管理條例第三條、第十一</w:t>
            </w:r>
          </w:p>
          <w:p w14:paraId="666979D4" w14:textId="77777777" w:rsidR="00C16A19" w:rsidRPr="00FB0145" w:rsidRDefault="00C16A1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條、第二十九條、第三十條、</w:t>
            </w:r>
          </w:p>
          <w:p w14:paraId="4D6D958C" w14:textId="77777777" w:rsidR="00C16A19" w:rsidRPr="00FB0145" w:rsidRDefault="00C16A1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第三十九條、第四十條、第四</w:t>
            </w:r>
          </w:p>
          <w:p w14:paraId="6D477778" w14:textId="2253DA91" w:rsidR="00217732" w:rsidRPr="00FB0145" w:rsidRDefault="00C16A1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十一條、第七十條。 </w:t>
            </w:r>
          </w:p>
          <w:p w14:paraId="463A09EB" w14:textId="77777777" w:rsidR="00C16A19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(二)苗栗縣殯葬管理自治條例第三</w:t>
            </w:r>
          </w:p>
          <w:p w14:paraId="2EF376B4" w14:textId="77777777" w:rsidR="00C16A19" w:rsidRPr="00FB0145" w:rsidRDefault="00C16A1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十條、第三十二條至第三十八</w:t>
            </w:r>
          </w:p>
          <w:p w14:paraId="6472C6C9" w14:textId="18EE906D" w:rsidR="00217732" w:rsidRPr="00FB0145" w:rsidRDefault="00C16A1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條。</w:t>
            </w:r>
          </w:p>
          <w:p w14:paraId="392F8490" w14:textId="77777777" w:rsidR="00C16A19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(三)苗栗縣殯葬管理自治條例第三</w:t>
            </w:r>
          </w:p>
          <w:p w14:paraId="09EBDF09" w14:textId="695D7EA0" w:rsidR="00A71597" w:rsidRPr="00FB0145" w:rsidRDefault="00C16A19" w:rsidP="003F288B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十五條附表「補償標準」。    </w:t>
            </w:r>
          </w:p>
        </w:tc>
        <w:tc>
          <w:tcPr>
            <w:tcW w:w="4392" w:type="dxa"/>
          </w:tcPr>
          <w:p w14:paraId="38D8222E" w14:textId="41095E36" w:rsidR="00A71597" w:rsidRPr="00FB0145" w:rsidRDefault="00BF5F8C" w:rsidP="00E80142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1B005C" w:rsidRPr="00FB0145">
              <w:rPr>
                <w:rFonts w:ascii="標楷體" w:eastAsia="標楷體" w:hAnsi="標楷體" w:hint="eastAsia"/>
                <w:kern w:val="0"/>
                <w:szCs w:val="24"/>
              </w:rPr>
              <w:t>本</w:t>
            </w:r>
            <w:r w:rsidR="00E80142" w:rsidRPr="00E80142">
              <w:rPr>
                <w:rFonts w:ascii="標楷體" w:eastAsia="標楷體" w:hAnsi="標楷體" w:hint="eastAsia"/>
                <w:kern w:val="0"/>
                <w:szCs w:val="24"/>
              </w:rPr>
              <w:t>辦法</w:t>
            </w:r>
            <w:bookmarkStart w:id="0" w:name="_Hlk111041619"/>
            <w:r w:rsidR="00B15325" w:rsidRPr="00FB0145">
              <w:rPr>
                <w:rFonts w:ascii="標楷體" w:eastAsia="標楷體" w:hAnsi="標楷體" w:hint="eastAsia"/>
                <w:kern w:val="0"/>
                <w:szCs w:val="24"/>
              </w:rPr>
              <w:t>法令</w:t>
            </w:r>
            <w:bookmarkEnd w:id="0"/>
            <w:r w:rsidR="00C73D8B" w:rsidRPr="00FB0145">
              <w:rPr>
                <w:rFonts w:ascii="標楷體" w:eastAsia="標楷體" w:hAnsi="標楷體" w:hint="eastAsia"/>
                <w:kern w:val="0"/>
                <w:szCs w:val="24"/>
              </w:rPr>
              <w:t>依據。</w:t>
            </w:r>
          </w:p>
        </w:tc>
      </w:tr>
      <w:tr w:rsidR="00FB0145" w:rsidRPr="00FB0145" w14:paraId="0790D72A" w14:textId="77777777" w:rsidTr="007041F2">
        <w:trPr>
          <w:jc w:val="center"/>
        </w:trPr>
        <w:tc>
          <w:tcPr>
            <w:tcW w:w="4392" w:type="dxa"/>
          </w:tcPr>
          <w:p w14:paraId="673545E6" w14:textId="1FB46C28" w:rsidR="003223DD" w:rsidRPr="00FB0145" w:rsidRDefault="00C16A19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3223DD" w:rsidRPr="00FB0145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3223DD" w:rsidRPr="00FB0145">
              <w:rPr>
                <w:rFonts w:ascii="標楷體" w:eastAsia="標楷體" w:hAnsi="標楷體" w:cs="Times New Roman" w:hint="eastAsia"/>
                <w:szCs w:val="24"/>
              </w:rPr>
              <w:t>墳墓遷葬時應辦理事項：</w:t>
            </w:r>
          </w:p>
          <w:p w14:paraId="01C7840A" w14:textId="6682CA8D" w:rsidR="003223DD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)墳墓禁葬公告作業。</w:t>
            </w:r>
          </w:p>
          <w:p w14:paraId="5E21344B" w14:textId="462B0193" w:rsidR="003223DD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(二)墳墓遷葬查估作業。 </w:t>
            </w:r>
          </w:p>
          <w:p w14:paraId="3AE01816" w14:textId="3C776D60" w:rsidR="003223DD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(三)墳墓遷葬公告作業。 </w:t>
            </w:r>
          </w:p>
          <w:p w14:paraId="4208D19E" w14:textId="75723353" w:rsidR="003223DD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(四)墳墓認領申請作業。 </w:t>
            </w:r>
          </w:p>
          <w:p w14:paraId="675E7B21" w14:textId="4BD3809E" w:rsidR="003223DD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(五)墳墓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起掘遷移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作業。 </w:t>
            </w:r>
          </w:p>
          <w:p w14:paraId="4FC7E6BC" w14:textId="77777777" w:rsidR="00C16A19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(六)墳墓遷葬補償費、救濟金或補</w:t>
            </w:r>
          </w:p>
          <w:p w14:paraId="469FE7B6" w14:textId="54D5ACCE" w:rsidR="003223DD" w:rsidRPr="00FB0145" w:rsidRDefault="00C16A19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proofErr w:type="gramStart"/>
            <w:r w:rsidR="003223DD" w:rsidRPr="00FB0145">
              <w:rPr>
                <w:rFonts w:ascii="標楷體" w:eastAsia="標楷體" w:hAnsi="標楷體" w:cs="Times New Roman" w:hint="eastAsia"/>
                <w:szCs w:val="24"/>
              </w:rPr>
              <w:t>償</w:t>
            </w:r>
            <w:proofErr w:type="gramEnd"/>
            <w:r w:rsidR="003223DD" w:rsidRPr="00FB0145">
              <w:rPr>
                <w:rFonts w:ascii="標楷體" w:eastAsia="標楷體" w:hAnsi="標楷體" w:cs="Times New Roman" w:hint="eastAsia"/>
                <w:szCs w:val="24"/>
              </w:rPr>
              <w:t xml:space="preserve">措施。 </w:t>
            </w:r>
          </w:p>
          <w:p w14:paraId="32F19377" w14:textId="62AFC7F7" w:rsidR="003223DD" w:rsidRPr="00FB0145" w:rsidRDefault="003223DD" w:rsidP="003223D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(七)其他墳墓遷葬作業相關事宜。</w:t>
            </w:r>
          </w:p>
        </w:tc>
        <w:tc>
          <w:tcPr>
            <w:tcW w:w="4392" w:type="dxa"/>
          </w:tcPr>
          <w:p w14:paraId="78B309EE" w14:textId="4F8EC27D" w:rsidR="003223DD" w:rsidRPr="00FB0145" w:rsidRDefault="003223DD" w:rsidP="007041F2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C16A19" w:rsidRPr="00FB0145">
              <w:rPr>
                <w:rFonts w:ascii="標楷體" w:eastAsia="標楷體" w:hAnsi="標楷體" w:cs="Times New Roman" w:hint="eastAsia"/>
                <w:szCs w:val="24"/>
              </w:rPr>
              <w:t>墳墓遷葬時應辦理事項</w:t>
            </w: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66E7AD7B" w14:textId="77777777" w:rsidTr="007041F2">
        <w:trPr>
          <w:jc w:val="center"/>
        </w:trPr>
        <w:tc>
          <w:tcPr>
            <w:tcW w:w="4392" w:type="dxa"/>
          </w:tcPr>
          <w:p w14:paraId="528B4E7A" w14:textId="48E99033" w:rsidR="00217732" w:rsidRPr="00FB0145" w:rsidRDefault="00A51B5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禁葬公告作業:</w:t>
            </w:r>
          </w:p>
          <w:p w14:paraId="68953926" w14:textId="3FBE6030" w:rsidR="00A51B59" w:rsidRPr="00FB0145" w:rsidRDefault="00217732" w:rsidP="00A51B59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墳墓辦理遷葬之前，應先公告</w:t>
            </w:r>
          </w:p>
          <w:p w14:paraId="2DD7A1F0" w14:textId="77777777" w:rsidR="0039411D" w:rsidRPr="00FB0145" w:rsidRDefault="00217732" w:rsidP="00A51B59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墓地禁葬，禁止造墳</w:t>
            </w:r>
            <w:r w:rsidR="00A51B59" w:rsidRPr="00FB0145">
              <w:rPr>
                <w:rFonts w:ascii="標楷體" w:eastAsia="標楷體" w:hAnsi="標楷體" w:cs="Times New Roman" w:hint="eastAsia"/>
                <w:szCs w:val="24"/>
              </w:rPr>
              <w:t>埋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葬屍體</w:t>
            </w:r>
          </w:p>
          <w:p w14:paraId="24C42B3D" w14:textId="2FB0D67A" w:rsidR="00217732" w:rsidRPr="00FB0145" w:rsidRDefault="00217732" w:rsidP="0039411D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、骨灰(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)及新建、增建、改建、修繕原有殯葬設施或擴充墓地等行為。</w:t>
            </w:r>
          </w:p>
          <w:p w14:paraId="0B753E02" w14:textId="2BD8957D" w:rsidR="0039411D" w:rsidRPr="00FB0145" w:rsidRDefault="00217732" w:rsidP="0039411D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應於禁葬區域明顯處及交通出</w:t>
            </w:r>
          </w:p>
          <w:p w14:paraId="01AC52C3" w14:textId="1F84EC6A" w:rsidR="00A71597" w:rsidRPr="00FB0145" w:rsidRDefault="00217732" w:rsidP="0039411D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入口處豎立禁葬公告牌。</w:t>
            </w:r>
          </w:p>
        </w:tc>
        <w:tc>
          <w:tcPr>
            <w:tcW w:w="4392" w:type="dxa"/>
          </w:tcPr>
          <w:p w14:paraId="4AEFA708" w14:textId="539A95D5" w:rsidR="00A71597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C73D8B" w:rsidRPr="00FB0145">
              <w:rPr>
                <w:rFonts w:ascii="標楷體" w:eastAsia="標楷體" w:hAnsi="標楷體" w:hint="eastAsia"/>
                <w:kern w:val="0"/>
                <w:szCs w:val="24"/>
              </w:rPr>
              <w:t>禁葬</w:t>
            </w:r>
            <w:proofErr w:type="gramEnd"/>
            <w:r w:rsidR="00C73D8B" w:rsidRPr="00FB0145">
              <w:rPr>
                <w:rFonts w:ascii="標楷體" w:eastAsia="標楷體" w:hAnsi="標楷體" w:hint="eastAsia"/>
                <w:kern w:val="0"/>
                <w:szCs w:val="24"/>
              </w:rPr>
              <w:t>公告作業方式。</w:t>
            </w:r>
          </w:p>
        </w:tc>
      </w:tr>
      <w:tr w:rsidR="00FB0145" w:rsidRPr="00FB0145" w14:paraId="0DBA9E0D" w14:textId="77777777" w:rsidTr="007041F2">
        <w:trPr>
          <w:jc w:val="center"/>
        </w:trPr>
        <w:tc>
          <w:tcPr>
            <w:tcW w:w="4392" w:type="dxa"/>
          </w:tcPr>
          <w:p w14:paraId="11ADB987" w14:textId="6AD6E5C2" w:rsidR="00217732" w:rsidRPr="00FB0145" w:rsidRDefault="0039411D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遷葬查估作業： </w:t>
            </w:r>
          </w:p>
          <w:p w14:paraId="2749C134" w14:textId="73826E74" w:rsidR="00736509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39411D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)查估作業應製作墳墓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墓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籍清冊</w:t>
            </w:r>
          </w:p>
          <w:p w14:paraId="77F4C1F9" w14:textId="77777777" w:rsidR="0039411D" w:rsidRPr="00FB0145" w:rsidRDefault="0073650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，以及具補償費(或救濟金)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列</w:t>
            </w:r>
          </w:p>
          <w:p w14:paraId="02808157" w14:textId="4C981A0A" w:rsidR="00217732" w:rsidRPr="00FB0145" w:rsidRDefault="0039411D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冊之查估清冊。 </w:t>
            </w:r>
          </w:p>
          <w:p w14:paraId="27480A47" w14:textId="022BDFA2" w:rsidR="003951C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(二)辦理墳墓遷葬查估前，應調閱</w:t>
            </w:r>
          </w:p>
          <w:p w14:paraId="492BAC42" w14:textId="682F06D7" w:rsidR="003951C2" w:rsidRPr="00FB0145" w:rsidRDefault="003951C2" w:rsidP="003951C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墓區現況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空拍圖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、墳墓所在地</w:t>
            </w:r>
          </w:p>
          <w:p w14:paraId="297BB7B4" w14:textId="6F2660C3" w:rsidR="003951C2" w:rsidRPr="00FB0145" w:rsidRDefault="003951C2" w:rsidP="003951C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之土地登記謄本、地籍圖謄本</w:t>
            </w:r>
          </w:p>
          <w:p w14:paraId="5832C4FA" w14:textId="2E5B16F2" w:rsidR="00217732" w:rsidRPr="00FB0145" w:rsidRDefault="003951C2" w:rsidP="003951C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等地籍相關資料。 </w:t>
            </w:r>
          </w:p>
          <w:p w14:paraId="0963DBE8" w14:textId="778C105C" w:rsidR="003951C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(三)辦理墳墓遷葬查估時，應至少</w:t>
            </w:r>
          </w:p>
          <w:p w14:paraId="2EBB9AC4" w14:textId="535CA071" w:rsidR="00217732" w:rsidRPr="00FB0145" w:rsidRDefault="003951C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完成墳墓查估墳墓之編號標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  <w:p w14:paraId="523B804F" w14:textId="5D0E9F6D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、墳墓</w:t>
            </w:r>
            <w:r w:rsidR="003951C2" w:rsidRPr="00FB0145">
              <w:rPr>
                <w:rFonts w:ascii="標楷體" w:eastAsia="標楷體" w:hAnsi="標楷體" w:cs="Times New Roman" w:hint="eastAsia"/>
                <w:szCs w:val="24"/>
              </w:rPr>
              <w:t>現狀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拍照、現況測量</w:t>
            </w:r>
            <w:r w:rsidR="003951C2" w:rsidRPr="00FB0145">
              <w:rPr>
                <w:rFonts w:ascii="標楷體" w:eastAsia="標楷體" w:hAnsi="標楷體" w:cs="Times New Roman" w:hint="eastAsia"/>
                <w:szCs w:val="24"/>
              </w:rPr>
              <w:t>、繪</w:t>
            </w:r>
          </w:p>
          <w:p w14:paraId="7DFF66EC" w14:textId="77777777" w:rsidR="0080577B" w:rsidRDefault="00217732" w:rsidP="003951C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製墳墓遷葬範圍及其他…等等</w:t>
            </w:r>
          </w:p>
          <w:p w14:paraId="1EC3C987" w14:textId="30E94843" w:rsidR="00217732" w:rsidRPr="00FB0145" w:rsidRDefault="0080577B" w:rsidP="003951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3951C2" w:rsidRPr="00FB0145">
              <w:rPr>
                <w:rFonts w:ascii="標楷體" w:eastAsia="標楷體" w:hAnsi="標楷體" w:cs="Times New Roman" w:hint="eastAsia"/>
                <w:szCs w:val="24"/>
              </w:rPr>
              <w:t>項目。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2DD0C6D5" w14:textId="58AD1FD7" w:rsidR="003951C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(四)查估作業完成後，如發現有漏</w:t>
            </w:r>
          </w:p>
          <w:p w14:paraId="5816FADC" w14:textId="04AB6B80" w:rsidR="00217732" w:rsidRPr="00FB0145" w:rsidRDefault="003951C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未查估或不符查估情形者，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應</w:t>
            </w:r>
          </w:p>
          <w:p w14:paraId="2CE00569" w14:textId="3F47D2A9" w:rsidR="00A71597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補列或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更正之。 </w:t>
            </w:r>
          </w:p>
        </w:tc>
        <w:tc>
          <w:tcPr>
            <w:tcW w:w="4392" w:type="dxa"/>
          </w:tcPr>
          <w:p w14:paraId="293C69FB" w14:textId="0DB7B260" w:rsidR="00A71597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C73D8B" w:rsidRPr="00FB0145">
              <w:rPr>
                <w:rFonts w:ascii="標楷體" w:eastAsia="標楷體" w:hAnsi="標楷體" w:cs="Times New Roman" w:hint="eastAsia"/>
                <w:szCs w:val="24"/>
              </w:rPr>
              <w:t>遷葬查估</w:t>
            </w:r>
            <w:r w:rsidR="00C73D8B" w:rsidRPr="00FB0145">
              <w:rPr>
                <w:rFonts w:ascii="標楷體" w:eastAsia="標楷體" w:hAnsi="標楷體" w:hint="eastAsia"/>
                <w:kern w:val="0"/>
                <w:szCs w:val="24"/>
              </w:rPr>
              <w:t>作業方式。</w:t>
            </w:r>
          </w:p>
        </w:tc>
      </w:tr>
      <w:tr w:rsidR="00FB0145" w:rsidRPr="00FB0145" w14:paraId="45A7FE15" w14:textId="77777777" w:rsidTr="007041F2">
        <w:trPr>
          <w:jc w:val="center"/>
        </w:trPr>
        <w:tc>
          <w:tcPr>
            <w:tcW w:w="4392" w:type="dxa"/>
          </w:tcPr>
          <w:p w14:paraId="6EF3C1A0" w14:textId="00163483" w:rsidR="001D41F1" w:rsidRPr="00FB0145" w:rsidRDefault="0080332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 xml:space="preserve">遷葬公告作業： </w:t>
            </w:r>
          </w:p>
          <w:p w14:paraId="18580AF8" w14:textId="1295A7FB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03321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)遷葬公告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期間，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宜跨越大寒節</w:t>
            </w:r>
          </w:p>
          <w:p w14:paraId="04A978AE" w14:textId="125A11C4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氣或農曆春節、元宵節、清明</w:t>
            </w:r>
          </w:p>
          <w:p w14:paraId="7487619B" w14:textId="24684DEB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節等時節，至少三個月以上。 </w:t>
            </w:r>
          </w:p>
          <w:p w14:paraId="08B87292" w14:textId="5081EF4F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(二)遷葬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公告應函請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各縣市政府及</w:t>
            </w:r>
          </w:p>
          <w:p w14:paraId="270FF6E0" w14:textId="23C699B8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各鄉(鎮、市、區)公所，代為 </w:t>
            </w:r>
          </w:p>
          <w:p w14:paraId="2A7EACD1" w14:textId="1503F087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公告周知。  </w:t>
            </w:r>
          </w:p>
          <w:p w14:paraId="58B8A5AA" w14:textId="532F25DC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(三)應於遷葬墳墓明顯處及交通出</w:t>
            </w:r>
          </w:p>
          <w:p w14:paraId="3EB85F7F" w14:textId="52CC5950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入口處豎立遷葬公告牌，並且</w:t>
            </w:r>
          </w:p>
          <w:p w14:paraId="423464D3" w14:textId="048B3D97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於每座遷葬墳墓張貼或豎立告</w:t>
            </w:r>
          </w:p>
          <w:p w14:paraId="1A759DFE" w14:textId="6CC67011" w:rsidR="001D41F1" w:rsidRPr="00FB0145" w:rsidRDefault="001D41F1" w:rsidP="001D41F1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示牌。</w:t>
            </w:r>
          </w:p>
        </w:tc>
        <w:tc>
          <w:tcPr>
            <w:tcW w:w="4392" w:type="dxa"/>
          </w:tcPr>
          <w:p w14:paraId="2D3AD91D" w14:textId="2A5B940F" w:rsidR="001D41F1" w:rsidRPr="00FB0145" w:rsidRDefault="00BF5F8C" w:rsidP="007041F2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>遷葬公告作業</w:t>
            </w:r>
            <w:r w:rsidR="001D41F1" w:rsidRPr="00FB0145">
              <w:rPr>
                <w:rFonts w:ascii="標楷體" w:eastAsia="標楷體" w:hAnsi="標楷體" w:hint="eastAsia"/>
                <w:kern w:val="0"/>
                <w:szCs w:val="24"/>
              </w:rPr>
              <w:t>方式。</w:t>
            </w:r>
          </w:p>
        </w:tc>
      </w:tr>
      <w:tr w:rsidR="00FB0145" w:rsidRPr="00FB0145" w14:paraId="0ED97042" w14:textId="77777777" w:rsidTr="007041F2">
        <w:trPr>
          <w:jc w:val="center"/>
        </w:trPr>
        <w:tc>
          <w:tcPr>
            <w:tcW w:w="4392" w:type="dxa"/>
          </w:tcPr>
          <w:p w14:paraId="48DB7E2B" w14:textId="3EA02ADE" w:rsidR="00217732" w:rsidRPr="00FB0145" w:rsidRDefault="0080332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墳墓認領申請作業： </w:t>
            </w:r>
          </w:p>
          <w:p w14:paraId="12E79C5A" w14:textId="5A65DA85" w:rsidR="00803321" w:rsidRPr="00FB0145" w:rsidRDefault="00217732" w:rsidP="00803321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認領人為往生者之直系血親或</w:t>
            </w:r>
          </w:p>
          <w:p w14:paraId="09AD3EB4" w14:textId="77777777" w:rsidR="00803321" w:rsidRPr="00FB0145" w:rsidRDefault="00217732" w:rsidP="00803321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配偶身分，並親自至本所辦理。若往生者無後代，得由其家族之一人，經簽立切結書後</w:t>
            </w:r>
          </w:p>
          <w:p w14:paraId="61DE580A" w14:textId="2F91DBE2" w:rsidR="00217732" w:rsidRPr="00FB0145" w:rsidRDefault="00217732" w:rsidP="00803321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，得代為認領。</w:t>
            </w:r>
          </w:p>
          <w:p w14:paraId="4AEFB488" w14:textId="68EDAB3B" w:rsidR="00803321" w:rsidRPr="00FB0145" w:rsidRDefault="00217732" w:rsidP="00803321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遷葬公告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期間，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如有二人以上</w:t>
            </w:r>
          </w:p>
          <w:p w14:paraId="394127AB" w14:textId="2B291A08" w:rsidR="00217732" w:rsidRPr="00FB0145" w:rsidRDefault="00217732" w:rsidP="00803321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提出認領時，應出具家族會議同意書或委任書，共推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人為認領人。 </w:t>
            </w:r>
          </w:p>
          <w:p w14:paraId="061536CB" w14:textId="76E3BE58" w:rsidR="005A1575" w:rsidRPr="00FB0145" w:rsidRDefault="00217732" w:rsidP="005A1575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辦理墳墓認領時，應填寫</w:t>
            </w:r>
            <w:r w:rsidR="00282796" w:rsidRPr="00FB0145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墳</w:t>
            </w:r>
          </w:p>
          <w:p w14:paraId="7FE6AEF7" w14:textId="43CA3AEB" w:rsidR="00217732" w:rsidRPr="00FB0145" w:rsidRDefault="00217732" w:rsidP="005A1575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>墓認領登記書」、「往生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者起掘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(遷移)清冊」、「領款收據暨匯款同意書」、「家族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系統表切結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書」、「墳墓遷葬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起掘切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結書」或其他所需之切結書，並檢附下列證明文件：</w:t>
            </w:r>
          </w:p>
          <w:p w14:paraId="0B107C13" w14:textId="77777777" w:rsidR="005A1575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1.認領人國民身分證正本及印</w:t>
            </w:r>
          </w:p>
          <w:p w14:paraId="4FD32AF2" w14:textId="1FA03F77" w:rsidR="00217732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章。   </w:t>
            </w:r>
          </w:p>
          <w:p w14:paraId="7E557AE8" w14:textId="77777777" w:rsidR="005A1575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2.足以證明認領人與往生者之</w:t>
            </w:r>
          </w:p>
          <w:p w14:paraId="4C668F5F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關係之戶籍(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或除戶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)謄本。</w:t>
            </w:r>
          </w:p>
          <w:p w14:paraId="736790B4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若立碑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年代久遠、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碑名不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清</w:t>
            </w:r>
          </w:p>
          <w:p w14:paraId="4EB74126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，或往生者使用俗名立碑或</w:t>
            </w:r>
          </w:p>
          <w:p w14:paraId="3F8B8655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無立碑（土堆）者，於戶政</w:t>
            </w:r>
          </w:p>
          <w:p w14:paraId="314A245F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事務所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查無除戶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資料或礙難</w:t>
            </w:r>
          </w:p>
          <w:p w14:paraId="2FBB4C83" w14:textId="52EC9D4C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查詢者，得由</w:t>
            </w:r>
            <w:r w:rsidR="0000277E">
              <w:rPr>
                <w:rFonts w:ascii="標楷體" w:eastAsia="標楷體" w:hAnsi="標楷體" w:cs="Times New Roman" w:hint="eastAsia"/>
                <w:szCs w:val="24"/>
              </w:rPr>
              <w:t>認領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人提出家</w:t>
            </w:r>
          </w:p>
          <w:p w14:paraId="1A8D5A0B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族系統</w:t>
            </w:r>
            <w:r w:rsidR="00C13269" w:rsidRPr="00FB0145">
              <w:rPr>
                <w:rFonts w:ascii="標楷體" w:eastAsia="標楷體" w:hAnsi="標楷體" w:cs="Times New Roman" w:hint="eastAsia"/>
                <w:szCs w:val="24"/>
              </w:rPr>
              <w:t>表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，並簽立切結書代</w:t>
            </w:r>
          </w:p>
          <w:p w14:paraId="186CD4F5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替，並得檢附族譜、最原始</w:t>
            </w:r>
          </w:p>
          <w:p w14:paraId="38A85303" w14:textId="77777777" w:rsidR="005A1575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之日治時期調查簿等作為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佐</w:t>
            </w:r>
            <w:proofErr w:type="gramEnd"/>
          </w:p>
          <w:p w14:paraId="4A79A501" w14:textId="6D7A4AC9" w:rsidR="00217732" w:rsidRPr="00FB0145" w:rsidRDefault="005A157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C13269" w:rsidRPr="00FB0145">
              <w:rPr>
                <w:rFonts w:ascii="標楷體" w:eastAsia="標楷體" w:hAnsi="標楷體" w:cs="Times New Roman" w:hint="eastAsia"/>
                <w:szCs w:val="24"/>
              </w:rPr>
              <w:t>證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資料。</w:t>
            </w:r>
          </w:p>
          <w:p w14:paraId="37BC0549" w14:textId="5EA8EB2D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3.認領人存摺封面影本。</w:t>
            </w:r>
          </w:p>
          <w:p w14:paraId="31179C7A" w14:textId="77777777" w:rsidR="00790F2E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4.原埋葬許可證明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或墓基使用</w:t>
            </w:r>
            <w:proofErr w:type="gramEnd"/>
          </w:p>
          <w:p w14:paraId="432386E7" w14:textId="4039DA7E" w:rsidR="00217732" w:rsidRPr="00FB0145" w:rsidRDefault="00790F2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許可證明。</w:t>
            </w:r>
          </w:p>
          <w:p w14:paraId="44FB2D66" w14:textId="55BFC819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5.其他所需之證明文件。</w:t>
            </w:r>
          </w:p>
          <w:p w14:paraId="5EB3A476" w14:textId="77777777" w:rsidR="00790F2E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6.無法提出相關證明文件或逾</w:t>
            </w:r>
          </w:p>
          <w:p w14:paraId="52F6874E" w14:textId="77777777" w:rsidR="00790F2E" w:rsidRPr="00FB0145" w:rsidRDefault="00790F2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期無人認領之墳墓，均視為</w:t>
            </w:r>
          </w:p>
          <w:p w14:paraId="19468BE3" w14:textId="255E2983" w:rsidR="00A71597" w:rsidRPr="00FB0145" w:rsidRDefault="00790F2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無主墳墓。</w:t>
            </w:r>
          </w:p>
        </w:tc>
        <w:tc>
          <w:tcPr>
            <w:tcW w:w="4392" w:type="dxa"/>
          </w:tcPr>
          <w:p w14:paraId="427147BA" w14:textId="75D1846F" w:rsidR="00A71597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明定</w:t>
            </w:r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>墳墓認領申請作業</w:t>
            </w:r>
            <w:r w:rsidR="001D41F1" w:rsidRPr="00FB0145">
              <w:rPr>
                <w:rFonts w:ascii="標楷體" w:eastAsia="標楷體" w:hAnsi="標楷體" w:hint="eastAsia"/>
                <w:kern w:val="0"/>
                <w:szCs w:val="24"/>
              </w:rPr>
              <w:t>方式。</w:t>
            </w:r>
          </w:p>
        </w:tc>
      </w:tr>
      <w:tr w:rsidR="00FB0145" w:rsidRPr="00FB0145" w14:paraId="3E3317FF" w14:textId="77777777" w:rsidTr="007041F2">
        <w:trPr>
          <w:jc w:val="center"/>
        </w:trPr>
        <w:tc>
          <w:tcPr>
            <w:tcW w:w="4392" w:type="dxa"/>
          </w:tcPr>
          <w:p w14:paraId="2D921356" w14:textId="4160FC2C" w:rsidR="00217732" w:rsidRPr="00FB0145" w:rsidRDefault="00790F2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墳墓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起掘遷移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作業： </w:t>
            </w:r>
          </w:p>
          <w:p w14:paraId="62EFF6F5" w14:textId="2AE20972" w:rsidR="00790F2E" w:rsidRPr="00FB0145" w:rsidRDefault="00217732" w:rsidP="00790F2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應行遷葬之墳墓認領人確定墳</w:t>
            </w:r>
          </w:p>
          <w:p w14:paraId="6BF46DC7" w14:textId="78203EC5" w:rsidR="00217732" w:rsidRPr="00FB0145" w:rsidRDefault="00217732" w:rsidP="00790F2E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墓起掘日後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，至少應於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起掘日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七日前，至本所填寫「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(遷移)申請書」或其他所需之切結書，經本所核准後，始得辦理墳墓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起掘遷葬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作業。</w:t>
            </w:r>
          </w:p>
          <w:p w14:paraId="73DB57E6" w14:textId="40C812C2" w:rsidR="00790F2E" w:rsidRPr="00FB0145" w:rsidRDefault="00217732" w:rsidP="00790F2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起掘作業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時，認領人應配合拍</w:t>
            </w:r>
          </w:p>
          <w:p w14:paraId="297A29DE" w14:textId="77777777" w:rsidR="00790F2E" w:rsidRPr="00FB0145" w:rsidRDefault="00217732" w:rsidP="00790F2E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攝起掘前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、中、後之過程照片</w:t>
            </w:r>
          </w:p>
          <w:p w14:paraId="5C42FB3A" w14:textId="4AD6B212" w:rsidR="00217732" w:rsidRPr="00FB0145" w:rsidRDefault="00217732" w:rsidP="00790F2E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  <w:p w14:paraId="6A03062B" w14:textId="15F4E5B3" w:rsidR="007E6CF6" w:rsidRPr="00FB0145" w:rsidRDefault="007E6CF6" w:rsidP="007E6CF6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1.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起掘前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起掘前墓貌、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墓碑</w:t>
            </w:r>
          </w:p>
          <w:p w14:paraId="10ACD94F" w14:textId="0706BB26" w:rsidR="00217732" w:rsidRPr="00FB0145" w:rsidRDefault="007E6CF6" w:rsidP="007E6CF6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及墓籍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編號合照。 </w:t>
            </w:r>
          </w:p>
          <w:p w14:paraId="15E22DA8" w14:textId="77777777" w:rsidR="007E6CF6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       2.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起掘中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墳墓起掘過程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照片</w:t>
            </w:r>
          </w:p>
          <w:p w14:paraId="52195B21" w14:textId="6EE04BF2" w:rsidR="00217732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（應含墓籍編號）。 </w:t>
            </w:r>
          </w:p>
          <w:p w14:paraId="7940E09C" w14:textId="77777777" w:rsidR="007E6CF6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3.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起掘後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，請依下列規定拍攝</w:t>
            </w:r>
          </w:p>
          <w:p w14:paraId="31C9DA01" w14:textId="38BFC63A" w:rsidR="00217732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27BD2A1D" w14:textId="7A91ABDC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="000C1BCB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A00DD"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(1)屬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一般墓塚起掘者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  <w:p w14:paraId="1D7D0B27" w14:textId="77777777" w:rsidR="007E6CF6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甲.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將起掘之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所有骨灰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罈</w:t>
            </w:r>
            <w:proofErr w:type="gramEnd"/>
          </w:p>
          <w:p w14:paraId="1F055488" w14:textId="1C9B705B" w:rsidR="00217732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（甕）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均置於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墓碑前。</w:t>
            </w:r>
          </w:p>
          <w:p w14:paraId="7BF71CC5" w14:textId="5D64F357" w:rsidR="007E6CF6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乙.如骨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罈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因泥土覆蓋，</w:t>
            </w:r>
          </w:p>
          <w:p w14:paraId="52C39551" w14:textId="77777777" w:rsidR="007E6CF6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致無法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掘起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者，請將</w:t>
            </w:r>
          </w:p>
          <w:p w14:paraId="0AE77E2D" w14:textId="77777777" w:rsidR="007E6CF6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骨骸取出，並置於墓</w:t>
            </w:r>
          </w:p>
          <w:p w14:paraId="58C200B7" w14:textId="6306FACF" w:rsidR="00217732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碑前。 </w:t>
            </w:r>
          </w:p>
          <w:p w14:paraId="25A25B4D" w14:textId="71A2665B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丙.墓碑敲毀或破壞。 </w:t>
            </w:r>
          </w:p>
          <w:p w14:paraId="6814B1C7" w14:textId="77777777" w:rsidR="007E6CF6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(2)屬棺木下葬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未撿骨起掘者</w:t>
            </w:r>
            <w:proofErr w:type="gramEnd"/>
          </w:p>
          <w:p w14:paraId="6095653F" w14:textId="2156D122" w:rsidR="00217732" w:rsidRPr="00FB0145" w:rsidRDefault="007E6CF6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  <w:p w14:paraId="66A43A1D" w14:textId="45566A83" w:rsidR="008C67BA" w:rsidRPr="00FB0145" w:rsidRDefault="00217732" w:rsidP="008C67BA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須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將起掘之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骨骸置於</w:t>
            </w:r>
          </w:p>
          <w:p w14:paraId="5E5A1EA4" w14:textId="38C131E7" w:rsidR="00217732" w:rsidRPr="00FB0145" w:rsidRDefault="00217732" w:rsidP="008C67BA">
            <w:pPr>
              <w:pStyle w:val="a8"/>
              <w:ind w:leftChars="0" w:left="180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墓碑前。 </w:t>
            </w:r>
          </w:p>
          <w:p w14:paraId="425663FA" w14:textId="766A373D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乙.墓碑敲毀或破壞。 </w:t>
            </w:r>
          </w:p>
          <w:p w14:paraId="074644F7" w14:textId="3DF28956" w:rsidR="00217732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(3)屬家族墓（塔）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起掘者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： </w:t>
            </w:r>
          </w:p>
          <w:p w14:paraId="395632CC" w14:textId="77777777" w:rsidR="007D7531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甲</w:t>
            </w:r>
            <w:r w:rsidR="006044FE" w:rsidRPr="00FB0145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將墓（塔）內全數骨</w:t>
            </w:r>
          </w:p>
          <w:p w14:paraId="67ABB793" w14:textId="77777777" w:rsidR="007D7531" w:rsidRPr="00FB0145" w:rsidRDefault="007D753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灰(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罐均置於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墓碑</w:t>
            </w:r>
          </w:p>
          <w:p w14:paraId="6193BC78" w14:textId="77777777" w:rsidR="00E03829" w:rsidRPr="00FB0145" w:rsidRDefault="007D753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前。屬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骨骸罐者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，將</w:t>
            </w:r>
          </w:p>
          <w:p w14:paraId="547742EB" w14:textId="66A36174" w:rsidR="006044FE" w:rsidRPr="00FB0145" w:rsidRDefault="00E03829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罐蓋掀開露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出骨骸，</w:t>
            </w:r>
          </w:p>
          <w:p w14:paraId="10FBEBD1" w14:textId="5EF51553" w:rsidR="006044FE" w:rsidRPr="00FB0145" w:rsidRDefault="006044F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屬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骨灰罐</w:t>
            </w:r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者免</w:t>
            </w:r>
            <w:proofErr w:type="gramEnd"/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開。於</w:t>
            </w:r>
          </w:p>
          <w:p w14:paraId="70FEC012" w14:textId="649EF317" w:rsidR="006044FE" w:rsidRPr="00FB0145" w:rsidRDefault="006044F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骨</w:t>
            </w:r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灰(</w:t>
            </w:r>
            <w:proofErr w:type="gramStart"/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)罐明顯</w:t>
            </w:r>
          </w:p>
          <w:p w14:paraId="616F3131" w14:textId="150F0D01" w:rsidR="006044FE" w:rsidRPr="00FB0145" w:rsidRDefault="006044F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位置</w:t>
            </w:r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標</w:t>
            </w:r>
            <w:proofErr w:type="gramStart"/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亡者姓名。</w:t>
            </w:r>
          </w:p>
          <w:p w14:paraId="0A8B8564" w14:textId="02364BF9" w:rsidR="00217732" w:rsidRPr="00FB0145" w:rsidRDefault="006044F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乙.墓碑敲毀或破壞。 </w:t>
            </w:r>
          </w:p>
          <w:p w14:paraId="26E380B6" w14:textId="6B65A644" w:rsidR="00745F71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(4)上述各情形，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均須與</w:t>
            </w:r>
            <w:proofErr w:type="gramEnd"/>
            <w:r w:rsidR="00E03829" w:rsidRPr="00FB0145">
              <w:rPr>
                <w:rFonts w:ascii="標楷體" w:eastAsia="標楷體" w:hAnsi="標楷體" w:cs="Times New Roman" w:hint="eastAsia"/>
                <w:szCs w:val="24"/>
              </w:rPr>
              <w:t>墓籍</w:t>
            </w:r>
          </w:p>
          <w:p w14:paraId="2588FFD5" w14:textId="1A13F34F" w:rsidR="00217732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編號合照。 </w:t>
            </w:r>
          </w:p>
          <w:p w14:paraId="24C9713F" w14:textId="6CA7799F" w:rsidR="00745F71" w:rsidRPr="00FB0145" w:rsidRDefault="00217732" w:rsidP="007041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(三)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起掘完成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後，認領人應持</w:t>
            </w: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起</w:t>
            </w:r>
            <w:r w:rsidR="00843843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掘</w:t>
            </w:r>
          </w:p>
          <w:p w14:paraId="4552E54D" w14:textId="60FF4B7C" w:rsidR="00745F71" w:rsidRPr="00FB0145" w:rsidRDefault="00745F71" w:rsidP="007041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前、中、後之照片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黏貼文</w:t>
            </w:r>
            <w:r w:rsidR="00843843" w:rsidRPr="00FB014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件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14:paraId="6A9449AF" w14:textId="068184A3" w:rsidR="00745F71" w:rsidRPr="00FB0145" w:rsidRDefault="00745F71" w:rsidP="007041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至本所申請「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起掘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(遷</w:t>
            </w:r>
            <w:r w:rsidR="00843843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移)許可</w:t>
            </w:r>
          </w:p>
          <w:p w14:paraId="542A3AF1" w14:textId="3B11656E" w:rsidR="00745F71" w:rsidRPr="00FB0145" w:rsidRDefault="00745F71" w:rsidP="007041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證明」，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俾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利辦理後</w:t>
            </w:r>
            <w:r w:rsidR="00843843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續火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化或</w:t>
            </w:r>
          </w:p>
          <w:p w14:paraId="41651CFD" w14:textId="67AA2D1C" w:rsidR="00217732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骨灰(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)之存放事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宜。</w:t>
            </w:r>
          </w:p>
          <w:p w14:paraId="6DAA1848" w14:textId="61531A80" w:rsidR="00745F71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(四)墳墓認領人若未經本所核准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而</w:t>
            </w:r>
          </w:p>
          <w:p w14:paraId="77326A8B" w14:textId="3458EC03" w:rsidR="00745F71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自行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起掘者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，須經本所勘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驗後</w:t>
            </w:r>
          </w:p>
          <w:p w14:paraId="3F73527A" w14:textId="722EB008" w:rsidR="00745F71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，確實於公告遷葬範圍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內所起</w:t>
            </w:r>
          </w:p>
          <w:p w14:paraId="41E6D68E" w14:textId="1D72C556" w:rsidR="00745F71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掘之骨灰(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)，本所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得補發起</w:t>
            </w:r>
          </w:p>
          <w:p w14:paraId="681A243E" w14:textId="5709458A" w:rsidR="00217732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掘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許可證明。 </w:t>
            </w:r>
          </w:p>
          <w:p w14:paraId="6A15AA1B" w14:textId="3ED798C7" w:rsidR="00745F71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   (五)墳墓認領人如未於遷葬期限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內</w:t>
            </w:r>
          </w:p>
          <w:p w14:paraId="35CE691F" w14:textId="5278EDF4" w:rsidR="00745F71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完成遷葬，由本所依法公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告</w:t>
            </w:r>
            <w:proofErr w:type="gramStart"/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</w:p>
          <w:p w14:paraId="7A25A0FA" w14:textId="1734EB5E" w:rsidR="00745F71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月經確認後，屆時視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為無主</w:t>
            </w:r>
          </w:p>
          <w:p w14:paraId="256941FA" w14:textId="1033CC19" w:rsidR="00217732" w:rsidRPr="00FB0145" w:rsidRDefault="00745F7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1C3FE0"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墳墓。</w:t>
            </w:r>
          </w:p>
          <w:p w14:paraId="4F152C74" w14:textId="78B74D67" w:rsidR="001C3FE0" w:rsidRPr="00FB0145" w:rsidRDefault="00217732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(六)遷葬墳墓若遇屍骨尚未完全</w:t>
            </w:r>
            <w:proofErr w:type="gramStart"/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腐</w:t>
            </w:r>
            <w:proofErr w:type="gramEnd"/>
          </w:p>
          <w:p w14:paraId="2638251E" w14:textId="7ABDD6E0" w:rsidR="00AA3D45" w:rsidRPr="00FB0145" w:rsidRDefault="001C3FE0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AA3D45"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化者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，本所得經專案簽准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免費</w:t>
            </w:r>
          </w:p>
          <w:p w14:paraId="63DA272D" w14:textId="2ACF4E4D" w:rsidR="00AA3D45" w:rsidRPr="00FB0145" w:rsidRDefault="00AA3D4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提供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="0080577B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非公告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遷葬範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圍之公</w:t>
            </w:r>
          </w:p>
          <w:p w14:paraId="48416B87" w14:textId="15CFFCD1" w:rsidR="00A71597" w:rsidRPr="00FB0145" w:rsidRDefault="00AA3D45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基，供遷移安葬</w:t>
            </w:r>
            <w:r w:rsidR="00843843" w:rsidRPr="00FB0145">
              <w:rPr>
                <w:rFonts w:ascii="標楷體" w:eastAsia="標楷體" w:hAnsi="標楷體" w:cs="Times New Roman" w:hint="eastAsia"/>
                <w:szCs w:val="24"/>
              </w:rPr>
              <w:t>使用。</w:t>
            </w:r>
          </w:p>
        </w:tc>
        <w:tc>
          <w:tcPr>
            <w:tcW w:w="4392" w:type="dxa"/>
          </w:tcPr>
          <w:p w14:paraId="10C705B8" w14:textId="0502A085" w:rsidR="00A71597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明定</w:t>
            </w:r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>墳墓</w:t>
            </w:r>
            <w:proofErr w:type="gramStart"/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>起掘遷移</w:t>
            </w:r>
            <w:proofErr w:type="gramEnd"/>
            <w:r w:rsidR="001D41F1" w:rsidRPr="00FB0145">
              <w:rPr>
                <w:rFonts w:ascii="標楷體" w:eastAsia="標楷體" w:hAnsi="標楷體" w:cs="Times New Roman" w:hint="eastAsia"/>
                <w:szCs w:val="24"/>
              </w:rPr>
              <w:t>作業</w:t>
            </w:r>
            <w:r w:rsidR="001D41F1" w:rsidRPr="00FB0145">
              <w:rPr>
                <w:rFonts w:ascii="標楷體" w:eastAsia="標楷體" w:hAnsi="標楷體" w:hint="eastAsia"/>
                <w:kern w:val="0"/>
                <w:szCs w:val="24"/>
              </w:rPr>
              <w:t>方式。</w:t>
            </w:r>
          </w:p>
        </w:tc>
      </w:tr>
      <w:tr w:rsidR="00FB0145" w:rsidRPr="00FB0145" w14:paraId="01743FAE" w14:textId="77777777" w:rsidTr="007041F2">
        <w:trPr>
          <w:jc w:val="center"/>
        </w:trPr>
        <w:tc>
          <w:tcPr>
            <w:tcW w:w="4392" w:type="dxa"/>
          </w:tcPr>
          <w:p w14:paraId="25FEC692" w14:textId="77777777" w:rsidR="00321B9C" w:rsidRPr="00FB0145" w:rsidRDefault="00321B9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墳墓遷葬補償費、救濟金或補</w:t>
            </w:r>
          </w:p>
          <w:p w14:paraId="3EBF14F3" w14:textId="473FCD42" w:rsidR="00217732" w:rsidRPr="00FB0145" w:rsidRDefault="00321B9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償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措施：</w:t>
            </w:r>
          </w:p>
          <w:p w14:paraId="31570556" w14:textId="7274950D" w:rsidR="00321B9C" w:rsidRPr="00FB0145" w:rsidRDefault="00217732" w:rsidP="00321B9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依法應行遷葬之合法墳墓，應</w:t>
            </w:r>
          </w:p>
          <w:p w14:paraId="5DB15019" w14:textId="0ADE4BC2" w:rsidR="00321B9C" w:rsidRPr="00FB0145" w:rsidRDefault="00217732" w:rsidP="00321B9C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發給遷葬補償費</w:t>
            </w:r>
            <w:r w:rsidR="001C028C" w:rsidRPr="001C028C">
              <w:rPr>
                <w:rFonts w:ascii="標楷體" w:eastAsia="標楷體" w:hAnsi="標楷體" w:cs="Times New Roman" w:hint="eastAsia"/>
                <w:szCs w:val="24"/>
              </w:rPr>
              <w:t>，補償標準如附表一、二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。非依法設置之墳墓，得發給遷葬救濟金</w:t>
            </w:r>
            <w:r w:rsidR="0099084E">
              <w:rPr>
                <w:rFonts w:ascii="標楷體" w:eastAsia="標楷體" w:hAnsi="標楷體" w:cs="Times New Roman" w:hint="eastAsia"/>
                <w:szCs w:val="24"/>
              </w:rPr>
              <w:t>，為補償費之百分之五十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DED1A82" w14:textId="5C1E97DC" w:rsidR="00321B9C" w:rsidRPr="00FB0145" w:rsidRDefault="00217732" w:rsidP="00321B9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由本所依相關法令規定，核算</w:t>
            </w:r>
          </w:p>
          <w:p w14:paraId="1F5B747C" w14:textId="0995187A" w:rsidR="00217732" w:rsidRPr="00FB0145" w:rsidRDefault="00217732" w:rsidP="00321B9C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遷葬補償費或救濟金。</w:t>
            </w:r>
          </w:p>
          <w:p w14:paraId="5A5A01BF" w14:textId="1B31B156" w:rsidR="00321B9C" w:rsidRPr="00FB0145" w:rsidRDefault="00217732" w:rsidP="00321B9C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原埋葬於本</w:t>
            </w:r>
            <w:r w:rsidR="001C028C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公(私)墓，且配</w:t>
            </w:r>
          </w:p>
          <w:p w14:paraId="4F3FCE7C" w14:textId="77777777" w:rsidR="00321B9C" w:rsidRPr="00FB0145" w:rsidRDefault="00217732" w:rsidP="00321B9C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合本所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遷葬政策之墳墓認領人</w:t>
            </w:r>
          </w:p>
          <w:p w14:paraId="4B3B23C8" w14:textId="77777777" w:rsidR="00321B9C" w:rsidRPr="00FB0145" w:rsidRDefault="00217732" w:rsidP="00321B9C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，經檢具相關證明文件提出申</w:t>
            </w:r>
          </w:p>
          <w:p w14:paraId="38CA7C49" w14:textId="77777777" w:rsidR="00321B9C" w:rsidRPr="00FB0145" w:rsidRDefault="00217732" w:rsidP="00321B9C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請，並登記有案，並且取得「</w:t>
            </w:r>
          </w:p>
          <w:p w14:paraId="4D3431FA" w14:textId="076C5364" w:rsidR="00217732" w:rsidRPr="00FB0145" w:rsidRDefault="00217732" w:rsidP="00321B9C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(遷移)許可證明」者，得擇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選擇如下補償措施：</w:t>
            </w:r>
          </w:p>
          <w:p w14:paraId="0DCD38F0" w14:textId="0AC58085" w:rsidR="00D44943" w:rsidRPr="00FB0145" w:rsidRDefault="00D44943" w:rsidP="00D44943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1.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將遷葬公告範圍內墳墓之骨</w:t>
            </w:r>
          </w:p>
          <w:p w14:paraId="333762DC" w14:textId="77777777" w:rsidR="00D44943" w:rsidRPr="00FB0145" w:rsidRDefault="00D44943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灰(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)自行遷移至合法骨灰</w:t>
            </w:r>
          </w:p>
          <w:p w14:paraId="75DEBABC" w14:textId="3EA8AE81" w:rsidR="00D44943" w:rsidRPr="00FB0145" w:rsidRDefault="00D44943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)存放設施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安奉者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，發放</w:t>
            </w:r>
          </w:p>
          <w:p w14:paraId="19978FF1" w14:textId="77777777" w:rsidR="002E5DCD" w:rsidRDefault="00D44943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遷葬補償費或救濟金。認領</w:t>
            </w:r>
            <w:r w:rsidR="002E5DCD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14:paraId="706ABA91" w14:textId="77777777" w:rsidR="002E5DCD" w:rsidRDefault="002E5DCD" w:rsidP="007041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人領取</w:t>
            </w:r>
            <w:bookmarkStart w:id="1" w:name="_Hlk106815998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遷葬</w:t>
            </w:r>
            <w:bookmarkEnd w:id="1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補償費或救濟金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14:paraId="16D0EF1A" w14:textId="7AACED58" w:rsidR="00217732" w:rsidRPr="00FB0145" w:rsidRDefault="002E5DCD" w:rsidP="007041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時，不得請求加計利息。</w:t>
            </w:r>
          </w:p>
          <w:p w14:paraId="590A2B94" w14:textId="77E3D76E" w:rsidR="00697918" w:rsidRDefault="00217732" w:rsidP="00697918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2.</w:t>
            </w:r>
            <w:r w:rsidR="00697918" w:rsidRPr="00697918">
              <w:rPr>
                <w:rFonts w:ascii="標楷體" w:eastAsia="標楷體" w:hAnsi="標楷體" w:cs="Times New Roman" w:hint="eastAsia"/>
                <w:szCs w:val="24"/>
              </w:rPr>
              <w:t>將遷葬公告範圍內墳墓之骨</w:t>
            </w:r>
          </w:p>
          <w:p w14:paraId="46081F11" w14:textId="77777777" w:rsidR="00166054" w:rsidRDefault="00697918" w:rsidP="006979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Pr="00697918">
              <w:rPr>
                <w:rFonts w:ascii="標楷體" w:eastAsia="標楷體" w:hAnsi="標楷體" w:cs="Times New Roman" w:hint="eastAsia"/>
                <w:szCs w:val="24"/>
              </w:rPr>
              <w:t>灰(</w:t>
            </w:r>
            <w:proofErr w:type="gramStart"/>
            <w:r w:rsidRPr="00697918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Pr="00697918">
              <w:rPr>
                <w:rFonts w:ascii="標楷體" w:eastAsia="標楷體" w:hAnsi="標楷體" w:cs="Times New Roman" w:hint="eastAsia"/>
                <w:szCs w:val="24"/>
              </w:rPr>
              <w:t>)自行遷移至本</w:t>
            </w:r>
            <w:r w:rsidR="00166054">
              <w:rPr>
                <w:rFonts w:ascii="標楷體" w:eastAsia="標楷體" w:hAnsi="標楷體" w:cs="Times New Roman" w:hint="eastAsia"/>
                <w:szCs w:val="24"/>
              </w:rPr>
              <w:t>所生命</w:t>
            </w:r>
          </w:p>
          <w:p w14:paraId="4102CFD3" w14:textId="42BA34BE" w:rsidR="00697918" w:rsidRDefault="00166054" w:rsidP="006979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園區</w:t>
            </w:r>
            <w:r w:rsidR="00697918" w:rsidRPr="00697918">
              <w:rPr>
                <w:rFonts w:ascii="標楷體" w:eastAsia="標楷體" w:hAnsi="標楷體" w:cs="Times New Roman" w:hint="eastAsia"/>
                <w:szCs w:val="24"/>
              </w:rPr>
              <w:t>生命紀念館</w:t>
            </w:r>
            <w:proofErr w:type="gramStart"/>
            <w:r w:rsidR="00697918" w:rsidRPr="00697918">
              <w:rPr>
                <w:rFonts w:ascii="標楷體" w:eastAsia="標楷體" w:hAnsi="標楷體" w:cs="Times New Roman" w:hint="eastAsia"/>
                <w:szCs w:val="24"/>
              </w:rPr>
              <w:t>安奉者</w:t>
            </w:r>
            <w:proofErr w:type="gramEnd"/>
            <w:r w:rsidR="00697918" w:rsidRPr="00697918">
              <w:rPr>
                <w:rFonts w:ascii="標楷體" w:eastAsia="標楷體" w:hAnsi="標楷體" w:cs="Times New Roman" w:hint="eastAsia"/>
                <w:szCs w:val="24"/>
              </w:rPr>
              <w:t>，不發</w:t>
            </w:r>
          </w:p>
          <w:p w14:paraId="429456BC" w14:textId="317011D7" w:rsidR="00A71597" w:rsidRPr="00FB0145" w:rsidRDefault="00697918" w:rsidP="0016605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166054" w:rsidRPr="00697918">
              <w:rPr>
                <w:rFonts w:ascii="標楷體" w:eastAsia="標楷體" w:hAnsi="標楷體" w:cs="Times New Roman" w:hint="eastAsia"/>
                <w:szCs w:val="24"/>
              </w:rPr>
              <w:t>放</w:t>
            </w:r>
            <w:r w:rsidRPr="00697918">
              <w:rPr>
                <w:rFonts w:ascii="標楷體" w:eastAsia="標楷體" w:hAnsi="標楷體" w:cs="Times New Roman" w:hint="eastAsia"/>
                <w:szCs w:val="24"/>
              </w:rPr>
              <w:t>遷葬補償費或救濟金。</w:t>
            </w:r>
          </w:p>
        </w:tc>
        <w:tc>
          <w:tcPr>
            <w:tcW w:w="4392" w:type="dxa"/>
          </w:tcPr>
          <w:p w14:paraId="70589B1B" w14:textId="0E5A830F" w:rsidR="000D0F80" w:rsidRPr="00FB0145" w:rsidRDefault="00BF5F8C" w:rsidP="000D0F80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墳墓遷葬補償費、救濟金或補償</w:t>
            </w:r>
            <w:proofErr w:type="gramStart"/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措</w:t>
            </w:r>
            <w:proofErr w:type="gramEnd"/>
          </w:p>
          <w:p w14:paraId="4FD03453" w14:textId="021493CE" w:rsidR="00A71597" w:rsidRPr="00FB0145" w:rsidRDefault="000D0F80" w:rsidP="000D0F80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施</w:t>
            </w: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0F68F310" w14:textId="77777777" w:rsidTr="007041F2">
        <w:trPr>
          <w:jc w:val="center"/>
        </w:trPr>
        <w:tc>
          <w:tcPr>
            <w:tcW w:w="4392" w:type="dxa"/>
          </w:tcPr>
          <w:p w14:paraId="5C7136E0" w14:textId="2F0E56D7" w:rsidR="00217732" w:rsidRPr="00FB0145" w:rsidRDefault="00175AC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其他墳墓遷葬作業相關事宜： </w:t>
            </w:r>
          </w:p>
          <w:p w14:paraId="16E7CECC" w14:textId="137063FB" w:rsidR="00175AC7" w:rsidRPr="00FB0145" w:rsidRDefault="00475006" w:rsidP="00475006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辦理遷葬相關作業前，為確實</w:t>
            </w:r>
          </w:p>
          <w:p w14:paraId="525BD73D" w14:textId="7F7D0902" w:rsidR="00217732" w:rsidRPr="00FB0145" w:rsidRDefault="00217732" w:rsidP="00175AC7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政府資訊公開透明，應召開公聽會或說明會或具相關性質之會議。</w:t>
            </w:r>
          </w:p>
          <w:p w14:paraId="030544C9" w14:textId="6F725D74" w:rsidR="00175AC7" w:rsidRPr="00FB0145" w:rsidRDefault="00475006" w:rsidP="00475006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   (二)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逾越墳墓遷葬公告限期，且無</w:t>
            </w:r>
          </w:p>
          <w:p w14:paraId="5619808C" w14:textId="77777777" w:rsidR="00175AC7" w:rsidRPr="00FB0145" w:rsidRDefault="00217732" w:rsidP="00175AC7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人認領之有（無）主墳</w:t>
            </w:r>
            <w:r w:rsidR="00B56EC8" w:rsidRPr="00FB0145">
              <w:rPr>
                <w:rFonts w:ascii="標楷體" w:eastAsia="標楷體" w:hAnsi="標楷體" w:cs="Times New Roman" w:hint="eastAsia"/>
                <w:szCs w:val="24"/>
              </w:rPr>
              <w:t>墓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，除</w:t>
            </w:r>
          </w:p>
          <w:p w14:paraId="6D2FF600" w14:textId="6546D210" w:rsidR="00217732" w:rsidRPr="00FB0145" w:rsidRDefault="00217732" w:rsidP="00175AC7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有特殊情形提出申請，經本所核准延期者外，由</w:t>
            </w:r>
            <w:r w:rsidR="00AC5F58" w:rsidRPr="00FB0145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所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逕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為辦理相關遷葬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起掘相關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作業，不得異議。</w:t>
            </w:r>
          </w:p>
          <w:p w14:paraId="013A481B" w14:textId="2E3066FE" w:rsidR="00175AC7" w:rsidRPr="00FB0145" w:rsidRDefault="00475006" w:rsidP="00475006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(三)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無主墳墓之骨灰(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)經本所代</w:t>
            </w:r>
          </w:p>
          <w:p w14:paraId="4F66AC19" w14:textId="6A13CBA5" w:rsidR="00175AC7" w:rsidRPr="00FB0145" w:rsidRDefault="00217732" w:rsidP="00175AC7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安奉入堂</w:t>
            </w:r>
            <w:proofErr w:type="gramEnd"/>
            <w:r w:rsidR="0080577B">
              <w:rPr>
                <w:rFonts w:ascii="標楷體" w:eastAsia="標楷體" w:hAnsi="標楷體" w:cs="Times New Roman" w:hint="eastAsia"/>
                <w:szCs w:val="24"/>
              </w:rPr>
              <w:t>(塔)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後，若其後代遺族事後認領，認領人可至本所辦理遷移許可，得無償領回及退堂</w:t>
            </w:r>
            <w:r w:rsidR="0080577B">
              <w:rPr>
                <w:rFonts w:ascii="標楷體" w:eastAsia="標楷體" w:hAnsi="標楷體" w:cs="Times New Roman" w:hint="eastAsia"/>
                <w:szCs w:val="24"/>
              </w:rPr>
              <w:t>(塔)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；若經後代遺族事後認領後</w:t>
            </w:r>
          </w:p>
          <w:p w14:paraId="0FB94575" w14:textId="0F1EAD18" w:rsidR="00A71597" w:rsidRPr="00FB0145" w:rsidRDefault="00217732" w:rsidP="00175AC7">
            <w:pPr>
              <w:pStyle w:val="a8"/>
              <w:ind w:leftChars="0" w:left="8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，有安奉位置變</w:t>
            </w: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更需求者，則另依相關法令辦理。</w:t>
            </w:r>
          </w:p>
        </w:tc>
        <w:tc>
          <w:tcPr>
            <w:tcW w:w="4392" w:type="dxa"/>
          </w:tcPr>
          <w:p w14:paraId="51AA5AC4" w14:textId="7ECA7E50" w:rsidR="00A71597" w:rsidRPr="00FB0145" w:rsidRDefault="00BF5F8C" w:rsidP="000D0F80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明定</w:t>
            </w:r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其他墳墓遷葬作業相關規定</w:t>
            </w:r>
            <w:r w:rsidR="000D0F80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7A7285F4" w14:textId="77777777" w:rsidTr="007041F2">
        <w:trPr>
          <w:jc w:val="center"/>
        </w:trPr>
        <w:tc>
          <w:tcPr>
            <w:tcW w:w="4392" w:type="dxa"/>
          </w:tcPr>
          <w:p w14:paraId="4CFE42F3" w14:textId="77777777" w:rsidR="00AD3547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十一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有下列情事者，本所不受理</w:t>
            </w:r>
          </w:p>
          <w:p w14:paraId="6CFB02F0" w14:textId="5EAC5D47" w:rsidR="00217732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遷葬補償費或救濟金申請：</w:t>
            </w:r>
          </w:p>
          <w:p w14:paraId="74AC9896" w14:textId="11EBE130" w:rsidR="00217732" w:rsidRPr="00FB0145" w:rsidRDefault="00B868CD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75006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FB0145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B0145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非遷葬公告範圍內之墳墓。</w:t>
            </w:r>
          </w:p>
          <w:p w14:paraId="744EDE1E" w14:textId="77777777" w:rsidR="00475006" w:rsidRPr="00FB0145" w:rsidRDefault="00475006" w:rsidP="00B868CD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868CD" w:rsidRPr="00FB0145">
              <w:rPr>
                <w:rFonts w:ascii="標楷體" w:eastAsia="標楷體" w:hAnsi="標楷體" w:cs="Times New Roman" w:hint="eastAsia"/>
                <w:szCs w:val="24"/>
              </w:rPr>
              <w:t>(二)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墳墓於遷葬公告前，已自行起</w:t>
            </w:r>
          </w:p>
          <w:p w14:paraId="1C66A5CF" w14:textId="7859A68A" w:rsidR="00217732" w:rsidRPr="00FB0145" w:rsidRDefault="00475006" w:rsidP="00475006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掘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遷葬者。</w:t>
            </w:r>
          </w:p>
          <w:p w14:paraId="6A83BCA9" w14:textId="77777777" w:rsidR="00475006" w:rsidRPr="00FB0145" w:rsidRDefault="00B868CD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75006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經墳墓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起掘後為空墳、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生基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</w:p>
          <w:p w14:paraId="60DC1916" w14:textId="77777777" w:rsidR="00475006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在世者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預先造設之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或無骨</w:t>
            </w:r>
          </w:p>
          <w:p w14:paraId="22C3EC46" w14:textId="77777777" w:rsidR="00475006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（不含衣冠塚）者，不予發</w:t>
            </w:r>
          </w:p>
          <w:p w14:paraId="29E5FF4F" w14:textId="3538FE02" w:rsidR="00217732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放補償費或救濟金。</w:t>
            </w:r>
          </w:p>
          <w:p w14:paraId="4418C5B6" w14:textId="77777777" w:rsidR="00475006" w:rsidRPr="00FB0145" w:rsidRDefault="00475006" w:rsidP="00B868CD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868CD" w:rsidRPr="00FB0145">
              <w:rPr>
                <w:rFonts w:ascii="標楷體" w:eastAsia="標楷體" w:hAnsi="標楷體" w:cs="Times New Roman" w:hint="eastAsia"/>
                <w:szCs w:val="24"/>
              </w:rPr>
              <w:t>(四)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經書面通知限期需補正文件或</w:t>
            </w:r>
          </w:p>
          <w:p w14:paraId="77805017" w14:textId="55C22E3C" w:rsidR="00217732" w:rsidRPr="00FB0145" w:rsidRDefault="00475006" w:rsidP="00475006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程序，逾期仍未辦理</w:t>
            </w:r>
            <w:r w:rsidR="0080577B">
              <w:rPr>
                <w:rFonts w:ascii="標楷體" w:eastAsia="標楷體" w:hAnsi="標楷體" w:cs="Times New Roman" w:hint="eastAsia"/>
                <w:szCs w:val="24"/>
              </w:rPr>
              <w:t>者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6EC4C0E" w14:textId="77777777" w:rsidR="00475006" w:rsidRPr="00FB0145" w:rsidRDefault="00B868CD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75006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(五)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經本所代為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起掘遷葬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之無主墳</w:t>
            </w:r>
          </w:p>
          <w:p w14:paraId="108D6CC2" w14:textId="2E102E39" w:rsidR="00217732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墓。</w:t>
            </w:r>
          </w:p>
          <w:p w14:paraId="1C133666" w14:textId="77777777" w:rsidR="00475006" w:rsidRPr="00FB0145" w:rsidRDefault="00B868CD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475006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(六)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提供之相關證明文件有虛偽不</w:t>
            </w:r>
          </w:p>
          <w:p w14:paraId="7857F430" w14:textId="483D738A" w:rsidR="00B868CD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實情事者。</w:t>
            </w:r>
          </w:p>
          <w:p w14:paraId="2F62D900" w14:textId="77777777" w:rsidR="00475006" w:rsidRPr="00FB0145" w:rsidRDefault="00B868CD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475006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(七)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未提供「領款收據暨匯款同意</w:t>
            </w:r>
          </w:p>
          <w:p w14:paraId="5702F60D" w14:textId="77777777" w:rsidR="00475006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書(含存摺封面影本)」者。但</w:t>
            </w:r>
          </w:p>
          <w:p w14:paraId="27A6AFBA" w14:textId="77777777" w:rsidR="00475006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具特殊事由</w:t>
            </w:r>
            <w:bookmarkStart w:id="2" w:name="_Hlk106644443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bookmarkEnd w:id="2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經專案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簽准者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14:paraId="5D08EEE3" w14:textId="4E8AD8FC" w:rsidR="00B868CD" w:rsidRPr="00FB0145" w:rsidRDefault="00475006" w:rsidP="00B868C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不在此限。</w:t>
            </w:r>
          </w:p>
          <w:p w14:paraId="4CFA1607" w14:textId="6913957C" w:rsidR="00A71597" w:rsidRPr="00FB0145" w:rsidRDefault="00B868CD" w:rsidP="00166054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75006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>(八)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其他違反殯葬相關法令規定者。</w:t>
            </w:r>
          </w:p>
        </w:tc>
        <w:tc>
          <w:tcPr>
            <w:tcW w:w="4392" w:type="dxa"/>
          </w:tcPr>
          <w:p w14:paraId="312BDAB8" w14:textId="38C701EA" w:rsidR="00A71597" w:rsidRPr="00FB0145" w:rsidRDefault="00BF5F8C" w:rsidP="000D0F80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本所不受理遷葬補償費或救濟金申請之條件</w:t>
            </w:r>
            <w:r w:rsidR="000D0F80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37312EAA" w14:textId="77777777" w:rsidTr="007041F2">
        <w:trPr>
          <w:jc w:val="center"/>
        </w:trPr>
        <w:tc>
          <w:tcPr>
            <w:tcW w:w="4392" w:type="dxa"/>
          </w:tcPr>
          <w:p w14:paraId="6FEC87AF" w14:textId="77777777" w:rsidR="00AD3547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十二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依殯葬管理條例規定設置或</w:t>
            </w:r>
          </w:p>
          <w:p w14:paraId="50A5C8CF" w14:textId="60D3732E" w:rsidR="00BF243C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擴充之公立殯葬設施用地屬私有者，</w:t>
            </w:r>
          </w:p>
          <w:p w14:paraId="21B9B6DF" w14:textId="7AA61FF5" w:rsidR="00A71597" w:rsidRPr="00FB0145" w:rsidRDefault="00BF243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經協議價購不成，得依法徵收之。</w:t>
            </w:r>
          </w:p>
        </w:tc>
        <w:tc>
          <w:tcPr>
            <w:tcW w:w="4392" w:type="dxa"/>
          </w:tcPr>
          <w:p w14:paraId="6CA95510" w14:textId="551D9AB9" w:rsidR="00A71597" w:rsidRPr="00FB0145" w:rsidRDefault="00BF5F8C" w:rsidP="000D0F80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0D0F80" w:rsidRPr="00FB0145">
              <w:rPr>
                <w:rFonts w:ascii="標楷體" w:eastAsia="標楷體" w:hAnsi="標楷體" w:hint="eastAsia"/>
                <w:kern w:val="0"/>
                <w:szCs w:val="24"/>
              </w:rPr>
              <w:t>本所</w:t>
            </w:r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設置或擴充之殯葬設施用地屬私有者</w:t>
            </w:r>
            <w:r w:rsidR="009B27D9" w:rsidRPr="00FB0145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="009B27D9" w:rsidRPr="00FB0145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0D0F80" w:rsidRPr="00FB0145">
              <w:rPr>
                <w:rFonts w:ascii="標楷體" w:eastAsia="標楷體" w:hAnsi="標楷體" w:cs="Times New Roman" w:hint="eastAsia"/>
                <w:szCs w:val="24"/>
              </w:rPr>
              <w:t>方式</w:t>
            </w:r>
            <w:r w:rsidR="000D0F80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4927C246" w14:textId="77777777" w:rsidTr="007041F2">
        <w:trPr>
          <w:jc w:val="center"/>
        </w:trPr>
        <w:tc>
          <w:tcPr>
            <w:tcW w:w="4392" w:type="dxa"/>
          </w:tcPr>
          <w:p w14:paraId="78CE88CE" w14:textId="1C7D5E0A" w:rsidR="00A71597" w:rsidRPr="00FB0145" w:rsidRDefault="00AD3547" w:rsidP="00E8014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十三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E80142" w:rsidRPr="00E80142">
              <w:rPr>
                <w:rFonts w:ascii="標楷體" w:eastAsia="標楷體" w:hAnsi="標楷體" w:cs="Times New Roman" w:hint="eastAsia"/>
                <w:szCs w:val="24"/>
              </w:rPr>
              <w:t>辦理墳墓遷葬相關作業，應編列有（無）主墳墓之</w:t>
            </w:r>
            <w:proofErr w:type="gramStart"/>
            <w:r w:rsidR="00E80142" w:rsidRPr="00E80142">
              <w:rPr>
                <w:rFonts w:ascii="標楷體" w:eastAsia="標楷體" w:hAnsi="標楷體" w:cs="Times New Roman" w:hint="eastAsia"/>
                <w:szCs w:val="24"/>
              </w:rPr>
              <w:t>起掘代辦</w:t>
            </w:r>
            <w:proofErr w:type="gramEnd"/>
            <w:r w:rsidR="00E80142" w:rsidRPr="00E80142">
              <w:rPr>
                <w:rFonts w:ascii="標楷體" w:eastAsia="標楷體" w:hAnsi="標楷體" w:cs="Times New Roman" w:hint="eastAsia"/>
                <w:szCs w:val="24"/>
              </w:rPr>
              <w:t>經費、</w:t>
            </w:r>
            <w:r w:rsidR="00E80142" w:rsidRPr="00E80142">
              <w:rPr>
                <w:rFonts w:ascii="標楷體" w:eastAsia="標楷體" w:hAnsi="標楷體" w:cs="Times New Roman" w:hint="eastAsia"/>
                <w:szCs w:val="24"/>
              </w:rPr>
              <w:lastRenderedPageBreak/>
              <w:t>墳墓遷葬補償費(或救濟金)等各項經費，以保障墳墓認領人之權益。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266343AB" w14:textId="78488649" w:rsidR="00A71597" w:rsidRPr="00FB0145" w:rsidRDefault="00BF5F8C" w:rsidP="004E722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明定</w:t>
            </w:r>
            <w:r w:rsidR="008F4E5F" w:rsidRPr="00FB0145">
              <w:rPr>
                <w:rFonts w:ascii="標楷體" w:eastAsia="標楷體" w:hAnsi="標楷體" w:hint="eastAsia"/>
                <w:kern w:val="0"/>
                <w:szCs w:val="24"/>
              </w:rPr>
              <w:t>本所</w:t>
            </w:r>
            <w:r w:rsidR="008F4E5F" w:rsidRPr="00FB0145">
              <w:rPr>
                <w:rFonts w:ascii="標楷體" w:eastAsia="標楷體" w:hAnsi="標楷體" w:cs="Times New Roman" w:hint="eastAsia"/>
                <w:szCs w:val="24"/>
              </w:rPr>
              <w:t>辦理墳墓遷葬相關作業，其預算編列之規定</w:t>
            </w:r>
            <w:r w:rsidR="008F4E5F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2BF64B26" w14:textId="77777777" w:rsidTr="007041F2">
        <w:trPr>
          <w:jc w:val="center"/>
        </w:trPr>
        <w:tc>
          <w:tcPr>
            <w:tcW w:w="4392" w:type="dxa"/>
          </w:tcPr>
          <w:p w14:paraId="03786863" w14:textId="77777777" w:rsidR="00AD3547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lastRenderedPageBreak/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十四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本所應派員實地勘查，墳墓</w:t>
            </w:r>
          </w:p>
          <w:p w14:paraId="5AFF914B" w14:textId="5C7A4A3D" w:rsidR="00BF243C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之認領人、所有人、關係人、管理人</w:t>
            </w:r>
          </w:p>
          <w:p w14:paraId="06A086D5" w14:textId="77777777" w:rsidR="00AD3547" w:rsidRPr="00FB0145" w:rsidRDefault="00BF243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應配合提供相關申請及核准之文件，</w:t>
            </w:r>
          </w:p>
          <w:p w14:paraId="58F6F510" w14:textId="63B12753" w:rsidR="00A71597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以供抽查。</w:t>
            </w:r>
          </w:p>
        </w:tc>
        <w:tc>
          <w:tcPr>
            <w:tcW w:w="4392" w:type="dxa"/>
          </w:tcPr>
          <w:p w14:paraId="1524484C" w14:textId="0D0ABE04" w:rsidR="00A71597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8F4E5F" w:rsidRPr="00FB0145">
              <w:rPr>
                <w:rFonts w:ascii="標楷體" w:eastAsia="標楷體" w:hAnsi="標楷體" w:hint="eastAsia"/>
                <w:kern w:val="0"/>
                <w:szCs w:val="24"/>
              </w:rPr>
              <w:t>本所</w:t>
            </w:r>
            <w:r w:rsidR="008F4E5F" w:rsidRPr="00FB0145">
              <w:rPr>
                <w:rFonts w:ascii="標楷體" w:eastAsia="標楷體" w:hAnsi="標楷體" w:cs="Times New Roman" w:hint="eastAsia"/>
                <w:szCs w:val="24"/>
              </w:rPr>
              <w:t>辦理墳墓遷葬相關作業時之文件抽查規定</w:t>
            </w:r>
            <w:r w:rsidR="008F4E5F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1757EDF6" w14:textId="77777777" w:rsidTr="007041F2">
        <w:trPr>
          <w:jc w:val="center"/>
        </w:trPr>
        <w:tc>
          <w:tcPr>
            <w:tcW w:w="4392" w:type="dxa"/>
          </w:tcPr>
          <w:p w14:paraId="51D8BBEB" w14:textId="77777777" w:rsidR="00AD3547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十五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墳墓認領人如以詐欺或其他</w:t>
            </w:r>
          </w:p>
          <w:p w14:paraId="1F950A7B" w14:textId="7262667E" w:rsidR="0053562E" w:rsidRPr="00FB0145" w:rsidRDefault="00AD3547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不正當方法，而獲取相關遷葬補償金</w:t>
            </w:r>
          </w:p>
          <w:p w14:paraId="22333221" w14:textId="77777777" w:rsidR="00AD3547" w:rsidRPr="00FB0145" w:rsidRDefault="0053562E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額者，經本所查明後，須於本所通知</w:t>
            </w:r>
          </w:p>
          <w:p w14:paraId="5EC77792" w14:textId="7A970388" w:rsidR="00A71597" w:rsidRPr="00FB0145" w:rsidRDefault="00AD3547" w:rsidP="004E722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期限內繳</w:t>
            </w:r>
            <w:r w:rsidR="004E722D">
              <w:rPr>
                <w:rFonts w:ascii="標楷體" w:eastAsia="標楷體" w:hAnsi="標楷體" w:cs="Times New Roman" w:hint="eastAsia"/>
                <w:szCs w:val="24"/>
              </w:rPr>
              <w:t>回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，違者依相關法令究辦。</w:t>
            </w:r>
          </w:p>
        </w:tc>
        <w:tc>
          <w:tcPr>
            <w:tcW w:w="4392" w:type="dxa"/>
          </w:tcPr>
          <w:p w14:paraId="2543065D" w14:textId="5932A167" w:rsidR="00A71597" w:rsidRPr="00FB0145" w:rsidRDefault="00BF5F8C" w:rsidP="007E7913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7E7913" w:rsidRPr="00FB0145">
              <w:rPr>
                <w:rFonts w:ascii="標楷體" w:eastAsia="標楷體" w:hAnsi="標楷體" w:cs="Times New Roman" w:hint="eastAsia"/>
                <w:szCs w:val="24"/>
              </w:rPr>
              <w:t>墳墓認領人以非合法獲取相關遷葬補償金額時</w:t>
            </w:r>
            <w:r w:rsidR="00E07DF9" w:rsidRPr="00FB0145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="007E7913" w:rsidRPr="00FB0145">
              <w:rPr>
                <w:rFonts w:ascii="標楷體" w:eastAsia="標楷體" w:hAnsi="標楷體" w:cs="Times New Roman" w:hint="eastAsia"/>
                <w:szCs w:val="24"/>
              </w:rPr>
              <w:t>處置</w:t>
            </w:r>
            <w:r w:rsidR="007078DF" w:rsidRPr="00FB0145">
              <w:rPr>
                <w:rFonts w:ascii="標楷體" w:eastAsia="標楷體" w:hAnsi="標楷體" w:cs="Times New Roman" w:hint="eastAsia"/>
                <w:szCs w:val="24"/>
              </w:rPr>
              <w:t>規定</w:t>
            </w:r>
            <w:r w:rsidR="007078DF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092859D9" w14:textId="77777777" w:rsidTr="007041F2">
        <w:trPr>
          <w:jc w:val="center"/>
        </w:trPr>
        <w:tc>
          <w:tcPr>
            <w:tcW w:w="4392" w:type="dxa"/>
          </w:tcPr>
          <w:p w14:paraId="59A41586" w14:textId="40D004AB" w:rsidR="00A71597" w:rsidRPr="00FB0145" w:rsidRDefault="00AD3547" w:rsidP="00CE1F99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十六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CE1F99" w:rsidRPr="00CE1F99">
              <w:rPr>
                <w:rFonts w:ascii="標楷體" w:eastAsia="標楷體" w:hAnsi="標楷體" w:cs="Times New Roman" w:hint="eastAsia"/>
                <w:szCs w:val="24"/>
              </w:rPr>
              <w:t>如遇其他或特殊情事，本所得召集相關單位或機關處理相關事務。</w:t>
            </w:r>
          </w:p>
        </w:tc>
        <w:tc>
          <w:tcPr>
            <w:tcW w:w="4392" w:type="dxa"/>
          </w:tcPr>
          <w:p w14:paraId="06DA8B8D" w14:textId="32998394" w:rsidR="00A71597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7E7913" w:rsidRPr="00FB0145">
              <w:rPr>
                <w:rFonts w:ascii="標楷體" w:eastAsia="標楷體" w:hAnsi="標楷體" w:cs="Times New Roman" w:hint="eastAsia"/>
                <w:szCs w:val="24"/>
              </w:rPr>
              <w:t>如遇其他或特殊情事之</w:t>
            </w:r>
            <w:r w:rsidR="004E3D3A" w:rsidRPr="00FB0145">
              <w:rPr>
                <w:rFonts w:ascii="標楷體" w:eastAsia="標楷體" w:hAnsi="標楷體" w:cs="Times New Roman" w:hint="eastAsia"/>
                <w:szCs w:val="24"/>
              </w:rPr>
              <w:t>處置</w:t>
            </w:r>
            <w:r w:rsidR="007E7913" w:rsidRPr="00FB0145">
              <w:rPr>
                <w:rFonts w:ascii="標楷體" w:eastAsia="標楷體" w:hAnsi="標楷體" w:cs="Times New Roman" w:hint="eastAsia"/>
                <w:szCs w:val="24"/>
              </w:rPr>
              <w:t>規定</w:t>
            </w:r>
            <w:r w:rsidR="007E7913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4E17C4A5" w14:textId="77777777" w:rsidTr="007041F2">
        <w:trPr>
          <w:jc w:val="center"/>
        </w:trPr>
        <w:tc>
          <w:tcPr>
            <w:tcW w:w="4392" w:type="dxa"/>
          </w:tcPr>
          <w:p w14:paraId="14E0F945" w14:textId="172723DD" w:rsidR="00AD3547" w:rsidRPr="00FB0145" w:rsidRDefault="00AD3547" w:rsidP="007041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十七</w:t>
            </w: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本</w:t>
            </w:r>
            <w:r w:rsidR="00CE1F99">
              <w:rPr>
                <w:rFonts w:ascii="標楷體" w:eastAsia="標楷體" w:hAnsi="標楷體" w:cs="Times New Roman" w:hint="eastAsia"/>
                <w:kern w:val="0"/>
                <w:szCs w:val="24"/>
              </w:rPr>
              <w:t>辦法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如有未盡事宜，依其</w:t>
            </w:r>
          </w:p>
          <w:p w14:paraId="4913B16F" w14:textId="0C00DA75" w:rsidR="00217732" w:rsidRPr="00FB0145" w:rsidRDefault="00AD3547" w:rsidP="007041F2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他相關法令辦理。</w:t>
            </w:r>
          </w:p>
        </w:tc>
        <w:tc>
          <w:tcPr>
            <w:tcW w:w="4392" w:type="dxa"/>
          </w:tcPr>
          <w:p w14:paraId="138AC798" w14:textId="380BB576" w:rsidR="00217732" w:rsidRPr="00FB0145" w:rsidRDefault="00BF5F8C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明定如有</w:t>
            </w:r>
            <w:r w:rsidR="00213747" w:rsidRPr="00FB0145">
              <w:rPr>
                <w:rFonts w:ascii="標楷體" w:eastAsia="標楷體" w:hAnsi="標楷體" w:cs="Times New Roman" w:hint="eastAsia"/>
                <w:kern w:val="0"/>
                <w:szCs w:val="24"/>
              </w:rPr>
              <w:t>未盡事宜之規定</w:t>
            </w:r>
            <w:r w:rsidR="007E7913" w:rsidRPr="00FB014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FB0145" w:rsidRPr="00FB0145" w14:paraId="03273A2B" w14:textId="77777777" w:rsidTr="007041F2">
        <w:trPr>
          <w:jc w:val="center"/>
        </w:trPr>
        <w:tc>
          <w:tcPr>
            <w:tcW w:w="4392" w:type="dxa"/>
          </w:tcPr>
          <w:p w14:paraId="6312EE2B" w14:textId="5D4D1EE7" w:rsidR="004E3D3A" w:rsidRPr="00FB0145" w:rsidRDefault="004E3D3A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十八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本所得隨時修正本</w:t>
            </w:r>
            <w:r w:rsidR="00CE1F99">
              <w:rPr>
                <w:rFonts w:ascii="標楷體" w:eastAsia="標楷體" w:hAnsi="標楷體" w:cs="Times New Roman" w:hint="eastAsia"/>
                <w:szCs w:val="24"/>
              </w:rPr>
              <w:t>辦法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，並</w:t>
            </w:r>
          </w:p>
          <w:p w14:paraId="04A88617" w14:textId="3BC1731E" w:rsidR="00914731" w:rsidRPr="00FB0145" w:rsidRDefault="004E3D3A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得另</w:t>
            </w:r>
            <w:r w:rsidR="0021633D" w:rsidRPr="00FB0145">
              <w:rPr>
                <w:rFonts w:ascii="標楷體" w:eastAsia="標楷體" w:hAnsi="標楷體" w:cs="Times New Roman" w:hint="eastAsia"/>
                <w:szCs w:val="24"/>
              </w:rPr>
              <w:t>定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相關實施規範、措施或公告補</w:t>
            </w:r>
          </w:p>
          <w:p w14:paraId="5D5FF242" w14:textId="7CE27F85" w:rsidR="004E3D3A" w:rsidRPr="00FB0145" w:rsidRDefault="00914731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充之。本</w:t>
            </w:r>
            <w:r w:rsidR="00DF06D2" w:rsidRPr="00DF06D2">
              <w:rPr>
                <w:rFonts w:ascii="標楷體" w:eastAsia="標楷體" w:hAnsi="標楷體" w:cs="Times New Roman" w:hint="eastAsia"/>
                <w:szCs w:val="24"/>
              </w:rPr>
              <w:t>條例</w:t>
            </w:r>
            <w:proofErr w:type="gramStart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所需書表</w:t>
            </w:r>
            <w:proofErr w:type="gramEnd"/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格式，亦由本</w:t>
            </w:r>
          </w:p>
          <w:p w14:paraId="67D826D1" w14:textId="0AB49DFA" w:rsidR="00217732" w:rsidRPr="00FB0145" w:rsidRDefault="004E3D3A" w:rsidP="007041F2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所另</w:t>
            </w:r>
            <w:r w:rsidR="0021633D" w:rsidRPr="00FB0145">
              <w:rPr>
                <w:rFonts w:ascii="標楷體" w:eastAsia="標楷體" w:hAnsi="標楷體" w:cs="Times New Roman" w:hint="eastAsia"/>
                <w:szCs w:val="24"/>
              </w:rPr>
              <w:t>定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之。</w:t>
            </w:r>
          </w:p>
        </w:tc>
        <w:tc>
          <w:tcPr>
            <w:tcW w:w="4392" w:type="dxa"/>
          </w:tcPr>
          <w:p w14:paraId="6A561317" w14:textId="5CE30DF2" w:rsidR="00217732" w:rsidRPr="00FB0145" w:rsidRDefault="0003272C" w:rsidP="00CE1F9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03272C">
              <w:rPr>
                <w:rFonts w:ascii="標楷體" w:eastAsia="標楷體" w:hAnsi="標楷體" w:hint="eastAsia"/>
                <w:kern w:val="0"/>
                <w:szCs w:val="24"/>
              </w:rPr>
              <w:t>明定本</w:t>
            </w:r>
            <w:r w:rsidR="00CE1F99" w:rsidRPr="00CE1F99">
              <w:rPr>
                <w:rFonts w:ascii="標楷體" w:eastAsia="標楷體" w:hAnsi="標楷體" w:hint="eastAsia"/>
                <w:kern w:val="0"/>
                <w:szCs w:val="24"/>
              </w:rPr>
              <w:t>辦法</w:t>
            </w:r>
            <w:bookmarkStart w:id="3" w:name="_GoBack"/>
            <w:bookmarkEnd w:id="3"/>
            <w:r w:rsidRPr="0003272C">
              <w:rPr>
                <w:rFonts w:ascii="標楷體" w:eastAsia="標楷體" w:hAnsi="標楷體" w:hint="eastAsia"/>
                <w:kern w:val="0"/>
                <w:szCs w:val="24"/>
              </w:rPr>
              <w:t>得修正，以及書表格式、實施規範、措施或公告得另定之。</w:t>
            </w:r>
          </w:p>
        </w:tc>
      </w:tr>
      <w:tr w:rsidR="00FB0145" w:rsidRPr="00FB0145" w14:paraId="556C2D09" w14:textId="77777777" w:rsidTr="007041F2">
        <w:trPr>
          <w:jc w:val="center"/>
        </w:trPr>
        <w:tc>
          <w:tcPr>
            <w:tcW w:w="4392" w:type="dxa"/>
          </w:tcPr>
          <w:p w14:paraId="2FF239EE" w14:textId="1E125AAB" w:rsidR="004E722D" w:rsidRDefault="004E3D3A" w:rsidP="004E722D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十九</w:t>
            </w:r>
            <w:r w:rsidRPr="00FB0145">
              <w:rPr>
                <w:rFonts w:ascii="標楷體" w:eastAsia="標楷體" w:hAnsi="標楷體" w:cs="Times New Roman" w:hint="eastAsia"/>
                <w:szCs w:val="24"/>
              </w:rPr>
              <w:t xml:space="preserve">條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="00CE1F99">
              <w:rPr>
                <w:rFonts w:ascii="標楷體" w:eastAsia="標楷體" w:hAnsi="標楷體" w:cs="Times New Roman" w:hint="eastAsia"/>
                <w:szCs w:val="24"/>
              </w:rPr>
              <w:t>辦法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經核定後，自發布日</w:t>
            </w:r>
          </w:p>
          <w:p w14:paraId="3BA45A77" w14:textId="433EFCA6" w:rsidR="00217732" w:rsidRPr="00FB0145" w:rsidRDefault="004E722D" w:rsidP="004E722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施</w:t>
            </w:r>
            <w:r w:rsidR="005343CB" w:rsidRPr="00FB0145">
              <w:rPr>
                <w:rFonts w:ascii="標楷體" w:eastAsia="標楷體" w:hAnsi="標楷體" w:cs="Times New Roman" w:hint="eastAsia"/>
                <w:szCs w:val="24"/>
              </w:rPr>
              <w:t>行</w:t>
            </w:r>
            <w:r w:rsidR="00217732" w:rsidRPr="00FB0145">
              <w:rPr>
                <w:rFonts w:ascii="標楷體" w:eastAsia="標楷體" w:hAnsi="標楷體" w:cs="Times New Roman" w:hint="eastAsia"/>
                <w:szCs w:val="24"/>
              </w:rPr>
              <w:t>，修正時亦同。</w:t>
            </w:r>
          </w:p>
        </w:tc>
        <w:tc>
          <w:tcPr>
            <w:tcW w:w="4392" w:type="dxa"/>
          </w:tcPr>
          <w:p w14:paraId="2B2F6CC3" w14:textId="1306619C" w:rsidR="00217732" w:rsidRPr="00FB0145" w:rsidRDefault="007D17BC" w:rsidP="00CE1F99">
            <w:pPr>
              <w:rPr>
                <w:rFonts w:ascii="標楷體" w:eastAsia="標楷體" w:hAnsi="標楷體" w:cs="Times New Roman"/>
                <w:szCs w:val="24"/>
              </w:rPr>
            </w:pPr>
            <w:r w:rsidRPr="00FB0145">
              <w:rPr>
                <w:rFonts w:ascii="標楷體" w:eastAsia="標楷體" w:hAnsi="標楷體" w:hint="eastAsia"/>
                <w:kern w:val="0"/>
                <w:szCs w:val="24"/>
              </w:rPr>
              <w:t>明定</w:t>
            </w:r>
            <w:r w:rsidR="004E3D3A" w:rsidRPr="00FB0145">
              <w:rPr>
                <w:rFonts w:ascii="標楷體" w:eastAsia="標楷體" w:hAnsi="標楷體" w:hint="eastAsia"/>
                <w:kern w:val="0"/>
                <w:szCs w:val="24"/>
              </w:rPr>
              <w:t>本</w:t>
            </w:r>
            <w:r w:rsidR="00CE1F99" w:rsidRPr="00CE1F99">
              <w:rPr>
                <w:rFonts w:ascii="標楷體" w:eastAsia="標楷體" w:hAnsi="標楷體" w:hint="eastAsia"/>
                <w:kern w:val="0"/>
                <w:szCs w:val="24"/>
              </w:rPr>
              <w:t>辦法</w:t>
            </w:r>
            <w:r w:rsidR="004E3D3A" w:rsidRPr="00FB0145">
              <w:rPr>
                <w:rFonts w:ascii="標楷體" w:eastAsia="標楷體" w:hAnsi="標楷體" w:hint="eastAsia"/>
                <w:kern w:val="0"/>
                <w:szCs w:val="24"/>
              </w:rPr>
              <w:t>施行日期。</w:t>
            </w:r>
          </w:p>
        </w:tc>
      </w:tr>
    </w:tbl>
    <w:p w14:paraId="7AB08FBC" w14:textId="77777777" w:rsidR="00A36627" w:rsidRPr="007041F2" w:rsidRDefault="00A36627">
      <w:pPr>
        <w:rPr>
          <w:rFonts w:ascii="標楷體" w:eastAsia="標楷體" w:hAnsi="標楷體"/>
          <w:szCs w:val="24"/>
        </w:rPr>
      </w:pPr>
    </w:p>
    <w:sectPr w:rsidR="00A36627" w:rsidRPr="007041F2" w:rsidSect="00217732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565E" w14:textId="77777777" w:rsidR="00CD3661" w:rsidRDefault="00CD3661" w:rsidP="00A36627">
      <w:r>
        <w:separator/>
      </w:r>
    </w:p>
  </w:endnote>
  <w:endnote w:type="continuationSeparator" w:id="0">
    <w:p w14:paraId="4F17CF09" w14:textId="77777777" w:rsidR="00CD3661" w:rsidRDefault="00CD3661" w:rsidP="00A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99189"/>
      <w:docPartObj>
        <w:docPartGallery w:val="Page Numbers (Bottom of Page)"/>
        <w:docPartUnique/>
      </w:docPartObj>
    </w:sdtPr>
    <w:sdtEndPr/>
    <w:sdtContent>
      <w:p w14:paraId="2675E677" w14:textId="08EDF60E" w:rsidR="00682F6C" w:rsidRDefault="00682F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99" w:rsidRPr="00CE1F99">
          <w:rPr>
            <w:noProof/>
            <w:lang w:val="zh-TW"/>
          </w:rPr>
          <w:t>6</w:t>
        </w:r>
        <w:r>
          <w:fldChar w:fldCharType="end"/>
        </w:r>
      </w:p>
    </w:sdtContent>
  </w:sdt>
  <w:p w14:paraId="19BF4DEA" w14:textId="77777777" w:rsidR="00682F6C" w:rsidRDefault="00682F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857E4" w14:textId="77777777" w:rsidR="00CD3661" w:rsidRDefault="00CD3661" w:rsidP="00A36627">
      <w:r>
        <w:separator/>
      </w:r>
    </w:p>
  </w:footnote>
  <w:footnote w:type="continuationSeparator" w:id="0">
    <w:p w14:paraId="62734661" w14:textId="77777777" w:rsidR="00CD3661" w:rsidRDefault="00CD3661" w:rsidP="00A3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708"/>
    <w:multiLevelType w:val="hybridMultilevel"/>
    <w:tmpl w:val="A4886466"/>
    <w:lvl w:ilvl="0" w:tplc="E1CAA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4875713"/>
    <w:multiLevelType w:val="hybridMultilevel"/>
    <w:tmpl w:val="DD629166"/>
    <w:lvl w:ilvl="0" w:tplc="3640B0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D2F796E"/>
    <w:multiLevelType w:val="hybridMultilevel"/>
    <w:tmpl w:val="7200F82A"/>
    <w:lvl w:ilvl="0" w:tplc="A3F68C78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0941FCC"/>
    <w:multiLevelType w:val="hybridMultilevel"/>
    <w:tmpl w:val="610C6172"/>
    <w:lvl w:ilvl="0" w:tplc="B6F45B7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D1CC1"/>
    <w:multiLevelType w:val="hybridMultilevel"/>
    <w:tmpl w:val="7B9C973C"/>
    <w:lvl w:ilvl="0" w:tplc="AF24AEEE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2CA4ACE"/>
    <w:multiLevelType w:val="hybridMultilevel"/>
    <w:tmpl w:val="613005A6"/>
    <w:lvl w:ilvl="0" w:tplc="5108FFB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8353B39"/>
    <w:multiLevelType w:val="hybridMultilevel"/>
    <w:tmpl w:val="E6DE58B4"/>
    <w:lvl w:ilvl="0" w:tplc="8544F5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8D2AB0"/>
    <w:multiLevelType w:val="hybridMultilevel"/>
    <w:tmpl w:val="44946908"/>
    <w:lvl w:ilvl="0" w:tplc="4E9E8A4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826528"/>
    <w:multiLevelType w:val="hybridMultilevel"/>
    <w:tmpl w:val="3CEC8270"/>
    <w:lvl w:ilvl="0" w:tplc="F8D4A75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39A4AD4"/>
    <w:multiLevelType w:val="hybridMultilevel"/>
    <w:tmpl w:val="00C03EBC"/>
    <w:lvl w:ilvl="0" w:tplc="BDDC2D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3FF8607C"/>
    <w:multiLevelType w:val="hybridMultilevel"/>
    <w:tmpl w:val="06B24B14"/>
    <w:lvl w:ilvl="0" w:tplc="AA92418C">
      <w:start w:val="1"/>
      <w:numFmt w:val="ideographTradition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>
    <w:nsid w:val="4A9B66D4"/>
    <w:multiLevelType w:val="hybridMultilevel"/>
    <w:tmpl w:val="F260008A"/>
    <w:lvl w:ilvl="0" w:tplc="7584A44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8911D4"/>
    <w:multiLevelType w:val="hybridMultilevel"/>
    <w:tmpl w:val="C8FCF294"/>
    <w:lvl w:ilvl="0" w:tplc="A6523B0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0E1113A"/>
    <w:multiLevelType w:val="hybridMultilevel"/>
    <w:tmpl w:val="09F44DF2"/>
    <w:lvl w:ilvl="0" w:tplc="AF3C3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1940CC"/>
    <w:multiLevelType w:val="hybridMultilevel"/>
    <w:tmpl w:val="14B255DA"/>
    <w:lvl w:ilvl="0" w:tplc="6324B70E">
      <w:start w:val="1"/>
      <w:numFmt w:val="ideographTradition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64525F91"/>
    <w:multiLevelType w:val="hybridMultilevel"/>
    <w:tmpl w:val="08AADCD2"/>
    <w:lvl w:ilvl="0" w:tplc="1C0439A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2B186F"/>
    <w:multiLevelType w:val="hybridMultilevel"/>
    <w:tmpl w:val="AF583412"/>
    <w:lvl w:ilvl="0" w:tplc="5B6EF31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A950960"/>
    <w:multiLevelType w:val="hybridMultilevel"/>
    <w:tmpl w:val="55503EF0"/>
    <w:lvl w:ilvl="0" w:tplc="D4D817D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5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3"/>
    <w:rsid w:val="0000277E"/>
    <w:rsid w:val="0000382F"/>
    <w:rsid w:val="00021286"/>
    <w:rsid w:val="0003272C"/>
    <w:rsid w:val="00044073"/>
    <w:rsid w:val="000454A6"/>
    <w:rsid w:val="0004774A"/>
    <w:rsid w:val="00051CF3"/>
    <w:rsid w:val="00051FD2"/>
    <w:rsid w:val="00063B11"/>
    <w:rsid w:val="00081AC0"/>
    <w:rsid w:val="000836E7"/>
    <w:rsid w:val="00096B7F"/>
    <w:rsid w:val="000A12CE"/>
    <w:rsid w:val="000C1BCB"/>
    <w:rsid w:val="000C7481"/>
    <w:rsid w:val="000D0F80"/>
    <w:rsid w:val="000D16D5"/>
    <w:rsid w:val="000D22D0"/>
    <w:rsid w:val="000E4A3D"/>
    <w:rsid w:val="00100CEC"/>
    <w:rsid w:val="00101A2E"/>
    <w:rsid w:val="00101DA8"/>
    <w:rsid w:val="0011395D"/>
    <w:rsid w:val="00113AE4"/>
    <w:rsid w:val="00121514"/>
    <w:rsid w:val="00122561"/>
    <w:rsid w:val="0012406F"/>
    <w:rsid w:val="00124AA4"/>
    <w:rsid w:val="00136284"/>
    <w:rsid w:val="001411A4"/>
    <w:rsid w:val="001453B7"/>
    <w:rsid w:val="001470CD"/>
    <w:rsid w:val="0015513D"/>
    <w:rsid w:val="001560FC"/>
    <w:rsid w:val="001561E8"/>
    <w:rsid w:val="00166054"/>
    <w:rsid w:val="00171AB3"/>
    <w:rsid w:val="00172EC7"/>
    <w:rsid w:val="00175AC7"/>
    <w:rsid w:val="00193C63"/>
    <w:rsid w:val="001A0068"/>
    <w:rsid w:val="001A00DD"/>
    <w:rsid w:val="001B005C"/>
    <w:rsid w:val="001B109D"/>
    <w:rsid w:val="001C028C"/>
    <w:rsid w:val="001C1268"/>
    <w:rsid w:val="001C24E4"/>
    <w:rsid w:val="001C27A1"/>
    <w:rsid w:val="001C3FE0"/>
    <w:rsid w:val="001C5DB1"/>
    <w:rsid w:val="001D0F7E"/>
    <w:rsid w:val="001D31E7"/>
    <w:rsid w:val="001D41F1"/>
    <w:rsid w:val="001F1301"/>
    <w:rsid w:val="001F60D8"/>
    <w:rsid w:val="00213747"/>
    <w:rsid w:val="00215EC8"/>
    <w:rsid w:val="0021633D"/>
    <w:rsid w:val="00217644"/>
    <w:rsid w:val="00217732"/>
    <w:rsid w:val="00220D66"/>
    <w:rsid w:val="00223E28"/>
    <w:rsid w:val="00226C3E"/>
    <w:rsid w:val="00233C22"/>
    <w:rsid w:val="00242701"/>
    <w:rsid w:val="0024324D"/>
    <w:rsid w:val="0024648B"/>
    <w:rsid w:val="00247DEA"/>
    <w:rsid w:val="00253C2B"/>
    <w:rsid w:val="002575EA"/>
    <w:rsid w:val="0026483E"/>
    <w:rsid w:val="00276A13"/>
    <w:rsid w:val="00282796"/>
    <w:rsid w:val="00294453"/>
    <w:rsid w:val="002A15AF"/>
    <w:rsid w:val="002A2827"/>
    <w:rsid w:val="002A2B63"/>
    <w:rsid w:val="002B0EED"/>
    <w:rsid w:val="002C4BDB"/>
    <w:rsid w:val="002D0D23"/>
    <w:rsid w:val="002D1125"/>
    <w:rsid w:val="002D5C62"/>
    <w:rsid w:val="002D65DE"/>
    <w:rsid w:val="002D7F35"/>
    <w:rsid w:val="002E0897"/>
    <w:rsid w:val="002E373C"/>
    <w:rsid w:val="002E557A"/>
    <w:rsid w:val="002E5899"/>
    <w:rsid w:val="002E5DCD"/>
    <w:rsid w:val="002F631D"/>
    <w:rsid w:val="002F7F0C"/>
    <w:rsid w:val="00306749"/>
    <w:rsid w:val="003101AE"/>
    <w:rsid w:val="00315F38"/>
    <w:rsid w:val="0031625D"/>
    <w:rsid w:val="00320897"/>
    <w:rsid w:val="00321160"/>
    <w:rsid w:val="00321B9C"/>
    <w:rsid w:val="003223DD"/>
    <w:rsid w:val="00332059"/>
    <w:rsid w:val="00332CD5"/>
    <w:rsid w:val="00343EA4"/>
    <w:rsid w:val="00346113"/>
    <w:rsid w:val="00362F61"/>
    <w:rsid w:val="003652BD"/>
    <w:rsid w:val="0037117C"/>
    <w:rsid w:val="00384A70"/>
    <w:rsid w:val="0039411D"/>
    <w:rsid w:val="003951C2"/>
    <w:rsid w:val="003C2176"/>
    <w:rsid w:val="003C4F11"/>
    <w:rsid w:val="003C56AB"/>
    <w:rsid w:val="003D07BD"/>
    <w:rsid w:val="003D0C40"/>
    <w:rsid w:val="003D4AED"/>
    <w:rsid w:val="003E4A6E"/>
    <w:rsid w:val="003F288B"/>
    <w:rsid w:val="003F5D5A"/>
    <w:rsid w:val="003F7D81"/>
    <w:rsid w:val="004255C5"/>
    <w:rsid w:val="00425F91"/>
    <w:rsid w:val="004423CF"/>
    <w:rsid w:val="004459F0"/>
    <w:rsid w:val="00451CA2"/>
    <w:rsid w:val="004621F3"/>
    <w:rsid w:val="004656A5"/>
    <w:rsid w:val="00465984"/>
    <w:rsid w:val="004674CF"/>
    <w:rsid w:val="00471615"/>
    <w:rsid w:val="00475006"/>
    <w:rsid w:val="00476715"/>
    <w:rsid w:val="00482823"/>
    <w:rsid w:val="00482DAE"/>
    <w:rsid w:val="0049344C"/>
    <w:rsid w:val="004A5743"/>
    <w:rsid w:val="004B7BD8"/>
    <w:rsid w:val="004C1A52"/>
    <w:rsid w:val="004C75F4"/>
    <w:rsid w:val="004D3EF3"/>
    <w:rsid w:val="004D4119"/>
    <w:rsid w:val="004D617C"/>
    <w:rsid w:val="004E36C4"/>
    <w:rsid w:val="004E3D3A"/>
    <w:rsid w:val="004E722D"/>
    <w:rsid w:val="004F1612"/>
    <w:rsid w:val="004F23A8"/>
    <w:rsid w:val="004F7A19"/>
    <w:rsid w:val="00500AB8"/>
    <w:rsid w:val="005170F9"/>
    <w:rsid w:val="00517F0D"/>
    <w:rsid w:val="0052585C"/>
    <w:rsid w:val="0053246E"/>
    <w:rsid w:val="005343CB"/>
    <w:rsid w:val="0053562E"/>
    <w:rsid w:val="00537553"/>
    <w:rsid w:val="00540EAC"/>
    <w:rsid w:val="00541871"/>
    <w:rsid w:val="005614CF"/>
    <w:rsid w:val="00567C4A"/>
    <w:rsid w:val="005725A5"/>
    <w:rsid w:val="005730E8"/>
    <w:rsid w:val="00573E6D"/>
    <w:rsid w:val="00575836"/>
    <w:rsid w:val="00575D87"/>
    <w:rsid w:val="005761F3"/>
    <w:rsid w:val="00586296"/>
    <w:rsid w:val="00590443"/>
    <w:rsid w:val="005953D8"/>
    <w:rsid w:val="00595808"/>
    <w:rsid w:val="005A1575"/>
    <w:rsid w:val="005A4C79"/>
    <w:rsid w:val="005B348F"/>
    <w:rsid w:val="005B64A4"/>
    <w:rsid w:val="005C1346"/>
    <w:rsid w:val="005D09E0"/>
    <w:rsid w:val="005F12F0"/>
    <w:rsid w:val="005F55B6"/>
    <w:rsid w:val="005F5A72"/>
    <w:rsid w:val="005F7591"/>
    <w:rsid w:val="005F7F42"/>
    <w:rsid w:val="006007E4"/>
    <w:rsid w:val="006044FE"/>
    <w:rsid w:val="0062384C"/>
    <w:rsid w:val="00624BDB"/>
    <w:rsid w:val="00630FEB"/>
    <w:rsid w:val="0063319D"/>
    <w:rsid w:val="00654A46"/>
    <w:rsid w:val="006605BA"/>
    <w:rsid w:val="00660FAB"/>
    <w:rsid w:val="00662328"/>
    <w:rsid w:val="006711CE"/>
    <w:rsid w:val="00671489"/>
    <w:rsid w:val="00677756"/>
    <w:rsid w:val="00682F6C"/>
    <w:rsid w:val="00686C35"/>
    <w:rsid w:val="006925A9"/>
    <w:rsid w:val="00697918"/>
    <w:rsid w:val="006B6BA5"/>
    <w:rsid w:val="006C0445"/>
    <w:rsid w:val="006C1EB8"/>
    <w:rsid w:val="006D63F5"/>
    <w:rsid w:val="006D66C4"/>
    <w:rsid w:val="006E4AAA"/>
    <w:rsid w:val="006F6DB2"/>
    <w:rsid w:val="0070405E"/>
    <w:rsid w:val="007041F2"/>
    <w:rsid w:val="007078DF"/>
    <w:rsid w:val="007130CF"/>
    <w:rsid w:val="0071649A"/>
    <w:rsid w:val="00723A10"/>
    <w:rsid w:val="007316E9"/>
    <w:rsid w:val="00733443"/>
    <w:rsid w:val="00736509"/>
    <w:rsid w:val="007421D8"/>
    <w:rsid w:val="007455B9"/>
    <w:rsid w:val="00745F71"/>
    <w:rsid w:val="007513C0"/>
    <w:rsid w:val="00755DE9"/>
    <w:rsid w:val="00761872"/>
    <w:rsid w:val="00767C20"/>
    <w:rsid w:val="0077485E"/>
    <w:rsid w:val="00780521"/>
    <w:rsid w:val="00782CAD"/>
    <w:rsid w:val="00783F6F"/>
    <w:rsid w:val="00790F2E"/>
    <w:rsid w:val="007A5020"/>
    <w:rsid w:val="007A5EC5"/>
    <w:rsid w:val="007A75C4"/>
    <w:rsid w:val="007A7A3F"/>
    <w:rsid w:val="007B1B8D"/>
    <w:rsid w:val="007B588F"/>
    <w:rsid w:val="007C62BF"/>
    <w:rsid w:val="007D02B7"/>
    <w:rsid w:val="007D17BC"/>
    <w:rsid w:val="007D7531"/>
    <w:rsid w:val="007E1E7B"/>
    <w:rsid w:val="007E481D"/>
    <w:rsid w:val="007E6CF6"/>
    <w:rsid w:val="007E7725"/>
    <w:rsid w:val="007E7913"/>
    <w:rsid w:val="007F61F2"/>
    <w:rsid w:val="00803321"/>
    <w:rsid w:val="0080346D"/>
    <w:rsid w:val="0080577B"/>
    <w:rsid w:val="008114F0"/>
    <w:rsid w:val="008217DA"/>
    <w:rsid w:val="008224E0"/>
    <w:rsid w:val="0083647B"/>
    <w:rsid w:val="00843843"/>
    <w:rsid w:val="00855BAC"/>
    <w:rsid w:val="008678CE"/>
    <w:rsid w:val="00867B08"/>
    <w:rsid w:val="0087628C"/>
    <w:rsid w:val="00876B07"/>
    <w:rsid w:val="008773FA"/>
    <w:rsid w:val="00892384"/>
    <w:rsid w:val="00894212"/>
    <w:rsid w:val="0089426A"/>
    <w:rsid w:val="00895F67"/>
    <w:rsid w:val="008A1718"/>
    <w:rsid w:val="008A69CD"/>
    <w:rsid w:val="008B058B"/>
    <w:rsid w:val="008B26D3"/>
    <w:rsid w:val="008C61E2"/>
    <w:rsid w:val="008C67BA"/>
    <w:rsid w:val="008D2957"/>
    <w:rsid w:val="008E5B96"/>
    <w:rsid w:val="008F4E5F"/>
    <w:rsid w:val="00904186"/>
    <w:rsid w:val="0090715B"/>
    <w:rsid w:val="00914731"/>
    <w:rsid w:val="00915EF0"/>
    <w:rsid w:val="00925146"/>
    <w:rsid w:val="00940339"/>
    <w:rsid w:val="0094274D"/>
    <w:rsid w:val="00947FEA"/>
    <w:rsid w:val="00971254"/>
    <w:rsid w:val="00972E86"/>
    <w:rsid w:val="00975875"/>
    <w:rsid w:val="00984E1A"/>
    <w:rsid w:val="00986D28"/>
    <w:rsid w:val="0099084E"/>
    <w:rsid w:val="00991EB0"/>
    <w:rsid w:val="00991EDE"/>
    <w:rsid w:val="009924C2"/>
    <w:rsid w:val="00995B1B"/>
    <w:rsid w:val="009A3D8C"/>
    <w:rsid w:val="009B27D9"/>
    <w:rsid w:val="009C2EBF"/>
    <w:rsid w:val="009C4009"/>
    <w:rsid w:val="009D19A7"/>
    <w:rsid w:val="009D5C16"/>
    <w:rsid w:val="009F40E2"/>
    <w:rsid w:val="00A03ACF"/>
    <w:rsid w:val="00A068B3"/>
    <w:rsid w:val="00A3038B"/>
    <w:rsid w:val="00A35B73"/>
    <w:rsid w:val="00A36627"/>
    <w:rsid w:val="00A46D11"/>
    <w:rsid w:val="00A5032C"/>
    <w:rsid w:val="00A51B59"/>
    <w:rsid w:val="00A55C47"/>
    <w:rsid w:val="00A57677"/>
    <w:rsid w:val="00A620EB"/>
    <w:rsid w:val="00A65AF3"/>
    <w:rsid w:val="00A71597"/>
    <w:rsid w:val="00A808E3"/>
    <w:rsid w:val="00A930DE"/>
    <w:rsid w:val="00AA032A"/>
    <w:rsid w:val="00AA0BB9"/>
    <w:rsid w:val="00AA3D45"/>
    <w:rsid w:val="00AA4811"/>
    <w:rsid w:val="00AB1881"/>
    <w:rsid w:val="00AB518B"/>
    <w:rsid w:val="00AC11B6"/>
    <w:rsid w:val="00AC5F58"/>
    <w:rsid w:val="00AD353F"/>
    <w:rsid w:val="00AD3547"/>
    <w:rsid w:val="00AD680B"/>
    <w:rsid w:val="00AD72A8"/>
    <w:rsid w:val="00AE3832"/>
    <w:rsid w:val="00AF0B1C"/>
    <w:rsid w:val="00B05E9C"/>
    <w:rsid w:val="00B0775B"/>
    <w:rsid w:val="00B15325"/>
    <w:rsid w:val="00B209A0"/>
    <w:rsid w:val="00B27918"/>
    <w:rsid w:val="00B36A2D"/>
    <w:rsid w:val="00B37322"/>
    <w:rsid w:val="00B41EFB"/>
    <w:rsid w:val="00B56EC8"/>
    <w:rsid w:val="00B63420"/>
    <w:rsid w:val="00B65F89"/>
    <w:rsid w:val="00B70B5E"/>
    <w:rsid w:val="00B7186C"/>
    <w:rsid w:val="00B774AC"/>
    <w:rsid w:val="00B868CD"/>
    <w:rsid w:val="00B92092"/>
    <w:rsid w:val="00B95FC2"/>
    <w:rsid w:val="00BA41E9"/>
    <w:rsid w:val="00BA6299"/>
    <w:rsid w:val="00BB2F1D"/>
    <w:rsid w:val="00BB6A59"/>
    <w:rsid w:val="00BC15C3"/>
    <w:rsid w:val="00BC34D0"/>
    <w:rsid w:val="00BD3BB2"/>
    <w:rsid w:val="00BD4DD9"/>
    <w:rsid w:val="00BE32DF"/>
    <w:rsid w:val="00BE45B2"/>
    <w:rsid w:val="00BE4A06"/>
    <w:rsid w:val="00BF22DE"/>
    <w:rsid w:val="00BF23B3"/>
    <w:rsid w:val="00BF243C"/>
    <w:rsid w:val="00BF2D1F"/>
    <w:rsid w:val="00BF5F8C"/>
    <w:rsid w:val="00C13269"/>
    <w:rsid w:val="00C13AF9"/>
    <w:rsid w:val="00C164C1"/>
    <w:rsid w:val="00C1699E"/>
    <w:rsid w:val="00C16A19"/>
    <w:rsid w:val="00C30386"/>
    <w:rsid w:val="00C34A19"/>
    <w:rsid w:val="00C411DC"/>
    <w:rsid w:val="00C641F9"/>
    <w:rsid w:val="00C6699E"/>
    <w:rsid w:val="00C73D8B"/>
    <w:rsid w:val="00C7446E"/>
    <w:rsid w:val="00C808B3"/>
    <w:rsid w:val="00C83E7E"/>
    <w:rsid w:val="00C86F4E"/>
    <w:rsid w:val="00CA45F3"/>
    <w:rsid w:val="00CB337A"/>
    <w:rsid w:val="00CB465E"/>
    <w:rsid w:val="00CC1352"/>
    <w:rsid w:val="00CC3205"/>
    <w:rsid w:val="00CC4C87"/>
    <w:rsid w:val="00CD1851"/>
    <w:rsid w:val="00CD3661"/>
    <w:rsid w:val="00CD51A5"/>
    <w:rsid w:val="00CE1F99"/>
    <w:rsid w:val="00CE2373"/>
    <w:rsid w:val="00CE7949"/>
    <w:rsid w:val="00CF024C"/>
    <w:rsid w:val="00CF669D"/>
    <w:rsid w:val="00D05142"/>
    <w:rsid w:val="00D1796B"/>
    <w:rsid w:val="00D249B2"/>
    <w:rsid w:val="00D34486"/>
    <w:rsid w:val="00D34543"/>
    <w:rsid w:val="00D349BC"/>
    <w:rsid w:val="00D40A79"/>
    <w:rsid w:val="00D44943"/>
    <w:rsid w:val="00D5253B"/>
    <w:rsid w:val="00D5301F"/>
    <w:rsid w:val="00D53CF4"/>
    <w:rsid w:val="00D608CD"/>
    <w:rsid w:val="00D625C7"/>
    <w:rsid w:val="00D664C6"/>
    <w:rsid w:val="00D67172"/>
    <w:rsid w:val="00D70309"/>
    <w:rsid w:val="00D74045"/>
    <w:rsid w:val="00D91CB8"/>
    <w:rsid w:val="00DA3212"/>
    <w:rsid w:val="00DB41EF"/>
    <w:rsid w:val="00DC0DB6"/>
    <w:rsid w:val="00DC38DB"/>
    <w:rsid w:val="00DC7CFA"/>
    <w:rsid w:val="00DD2F55"/>
    <w:rsid w:val="00DD7698"/>
    <w:rsid w:val="00DF06D2"/>
    <w:rsid w:val="00DF0A52"/>
    <w:rsid w:val="00DF6746"/>
    <w:rsid w:val="00DF67B7"/>
    <w:rsid w:val="00E036AA"/>
    <w:rsid w:val="00E03829"/>
    <w:rsid w:val="00E07368"/>
    <w:rsid w:val="00E07DF9"/>
    <w:rsid w:val="00E13BDF"/>
    <w:rsid w:val="00E22BC6"/>
    <w:rsid w:val="00E27856"/>
    <w:rsid w:val="00E351CB"/>
    <w:rsid w:val="00E4717B"/>
    <w:rsid w:val="00E53D6E"/>
    <w:rsid w:val="00E60AFC"/>
    <w:rsid w:val="00E7454C"/>
    <w:rsid w:val="00E749C1"/>
    <w:rsid w:val="00E74B11"/>
    <w:rsid w:val="00E761D0"/>
    <w:rsid w:val="00E80142"/>
    <w:rsid w:val="00E832B4"/>
    <w:rsid w:val="00E91E49"/>
    <w:rsid w:val="00E9674D"/>
    <w:rsid w:val="00EA0650"/>
    <w:rsid w:val="00EC20BB"/>
    <w:rsid w:val="00EC5991"/>
    <w:rsid w:val="00EF701E"/>
    <w:rsid w:val="00F17831"/>
    <w:rsid w:val="00F17C9F"/>
    <w:rsid w:val="00F17EFC"/>
    <w:rsid w:val="00F24F96"/>
    <w:rsid w:val="00F37C18"/>
    <w:rsid w:val="00F52AEC"/>
    <w:rsid w:val="00F5685B"/>
    <w:rsid w:val="00F56AB5"/>
    <w:rsid w:val="00F60E07"/>
    <w:rsid w:val="00F6231C"/>
    <w:rsid w:val="00F71027"/>
    <w:rsid w:val="00F7439F"/>
    <w:rsid w:val="00F7799B"/>
    <w:rsid w:val="00F8197D"/>
    <w:rsid w:val="00F86042"/>
    <w:rsid w:val="00F905B8"/>
    <w:rsid w:val="00F937D7"/>
    <w:rsid w:val="00F95DE6"/>
    <w:rsid w:val="00FA4D37"/>
    <w:rsid w:val="00FA6D48"/>
    <w:rsid w:val="00FB0145"/>
    <w:rsid w:val="00FC3F73"/>
    <w:rsid w:val="00FC4B96"/>
    <w:rsid w:val="00FD286F"/>
    <w:rsid w:val="00FD4B2F"/>
    <w:rsid w:val="00FD4E8D"/>
    <w:rsid w:val="00FE1140"/>
    <w:rsid w:val="00FE4563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6EB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627"/>
    <w:rPr>
      <w:sz w:val="20"/>
      <w:szCs w:val="20"/>
    </w:rPr>
  </w:style>
  <w:style w:type="table" w:styleId="a7">
    <w:name w:val="Table Grid"/>
    <w:basedOn w:val="a1"/>
    <w:uiPriority w:val="39"/>
    <w:rsid w:val="00A3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B11"/>
    <w:pPr>
      <w:ind w:leftChars="200" w:left="480"/>
    </w:pPr>
  </w:style>
  <w:style w:type="character" w:styleId="a9">
    <w:name w:val="Placeholder Text"/>
    <w:basedOn w:val="a0"/>
    <w:uiPriority w:val="99"/>
    <w:semiHidden/>
    <w:rsid w:val="00BC3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627"/>
    <w:rPr>
      <w:sz w:val="20"/>
      <w:szCs w:val="20"/>
    </w:rPr>
  </w:style>
  <w:style w:type="table" w:styleId="a7">
    <w:name w:val="Table Grid"/>
    <w:basedOn w:val="a1"/>
    <w:uiPriority w:val="39"/>
    <w:rsid w:val="00A3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B11"/>
    <w:pPr>
      <w:ind w:leftChars="200" w:left="480"/>
    </w:pPr>
  </w:style>
  <w:style w:type="character" w:styleId="a9">
    <w:name w:val="Placeholder Text"/>
    <w:basedOn w:val="a0"/>
    <w:uiPriority w:val="99"/>
    <w:semiHidden/>
    <w:rsid w:val="00BC3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F621-B0F1-4931-9C26-043EF7CA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2022-11-29T07:15:00Z</dcterms:created>
  <dcterms:modified xsi:type="dcterms:W3CDTF">2023-02-18T01:28:00Z</dcterms:modified>
</cp:coreProperties>
</file>